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89" w:rsidRPr="00191325" w:rsidRDefault="001572E6" w:rsidP="00852459">
      <w:pPr>
        <w:spacing w:line="360" w:lineRule="auto"/>
        <w:jc w:val="center"/>
        <w:rPr>
          <w:rFonts w:ascii="Arial Unicode MS" w:eastAsia="Arial Unicode MS"/>
          <w:sz w:val="22"/>
          <w:u w:val="single"/>
          <w:lang w:val="el-GR"/>
        </w:rPr>
      </w:pPr>
      <w:r>
        <w:rPr>
          <w:rFonts w:ascii="Arial Unicode MS" w:eastAsia="Arial Unicode MS" w:cs="Tahoma"/>
          <w:noProof/>
          <w:sz w:val="22"/>
          <w:szCs w:val="12"/>
          <w:lang w:val="el-GR" w:eastAsia="el-GR"/>
        </w:rPr>
        <w:drawing>
          <wp:inline distT="0" distB="0" distL="0" distR="0">
            <wp:extent cx="977900" cy="863600"/>
            <wp:effectExtent l="0" t="0" r="1270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0" cy="863600"/>
                    </a:xfrm>
                    <a:prstGeom prst="rect">
                      <a:avLst/>
                    </a:prstGeom>
                    <a:noFill/>
                    <a:ln>
                      <a:noFill/>
                    </a:ln>
                  </pic:spPr>
                </pic:pic>
              </a:graphicData>
            </a:graphic>
          </wp:inline>
        </w:drawing>
      </w:r>
    </w:p>
    <w:p w:rsidR="00256F89" w:rsidRPr="00606667" w:rsidRDefault="00256F89" w:rsidP="00606667">
      <w:pPr>
        <w:jc w:val="center"/>
        <w:outlineLvl w:val="0"/>
        <w:rPr>
          <w:rFonts w:ascii="Palatino Linotype" w:hAnsi="Palatino Linotype" w:cs="Arial"/>
          <w:b/>
          <w:color w:val="17365D"/>
          <w:sz w:val="32"/>
          <w:szCs w:val="32"/>
          <w:lang w:val="el-GR"/>
        </w:rPr>
      </w:pPr>
      <w:r w:rsidRPr="00347E98">
        <w:rPr>
          <w:rFonts w:ascii="Palatino Linotype" w:hAnsi="Palatino Linotype" w:cs="Arial"/>
          <w:b/>
          <w:color w:val="17365D"/>
          <w:sz w:val="32"/>
          <w:szCs w:val="32"/>
          <w:lang w:val="el-GR"/>
        </w:rPr>
        <w:t>ΠΑΝΕΠΙΣΤΗΜΙΟ ΑΙΓΑΙΟΥ</w:t>
      </w:r>
    </w:p>
    <w:p w:rsidR="00256F89" w:rsidRPr="00486BFE" w:rsidRDefault="00256F89" w:rsidP="00852459">
      <w:pPr>
        <w:spacing w:line="360" w:lineRule="auto"/>
        <w:jc w:val="center"/>
        <w:rPr>
          <w:sz w:val="22"/>
          <w:u w:val="single"/>
          <w:lang w:val="el-GR"/>
        </w:rPr>
      </w:pPr>
    </w:p>
    <w:p w:rsidR="00256F89" w:rsidRPr="008E374B" w:rsidRDefault="00256F89" w:rsidP="00852459">
      <w:pPr>
        <w:jc w:val="center"/>
        <w:rPr>
          <w:rFonts w:cs="Calibri"/>
          <w:b/>
          <w:bCs/>
          <w:sz w:val="28"/>
          <w:szCs w:val="28"/>
          <w:lang w:val="el-GR" w:eastAsia="el-GR"/>
        </w:rPr>
      </w:pPr>
      <w:r w:rsidRPr="008E374B">
        <w:rPr>
          <w:rFonts w:cs="Calibri"/>
          <w:b/>
          <w:bCs/>
          <w:sz w:val="28"/>
          <w:szCs w:val="28"/>
          <w:lang w:val="el-GR" w:eastAsia="el-GR"/>
        </w:rPr>
        <w:t xml:space="preserve">"ΤΟ ΠΑΝΕΠΙΣΤΗΜΙΟ ΑΙΓΑΙΟΥ, ΒΑΣΙΚΟΣ ΠΑΡΑΓΟΝΤΑΣ </w:t>
      </w:r>
    </w:p>
    <w:p w:rsidR="00256F89" w:rsidRPr="008E374B" w:rsidRDefault="00256F89" w:rsidP="00852459">
      <w:pPr>
        <w:jc w:val="center"/>
        <w:rPr>
          <w:rFonts w:cs="Calibri"/>
          <w:b/>
          <w:bCs/>
          <w:sz w:val="28"/>
          <w:szCs w:val="28"/>
          <w:lang w:val="el-GR" w:eastAsia="el-GR"/>
        </w:rPr>
      </w:pPr>
      <w:r w:rsidRPr="008E374B">
        <w:rPr>
          <w:rFonts w:cs="Calibri"/>
          <w:b/>
          <w:bCs/>
          <w:sz w:val="28"/>
          <w:szCs w:val="28"/>
          <w:lang w:val="el-GR" w:eastAsia="el-GR"/>
        </w:rPr>
        <w:t xml:space="preserve">ΓΙΑ ΤΗΝ ΟΙΚΟΝΟΜΙΚΗ ΚΑΙ ΚΟΙΝΩΝΙΚΗ ΑΝΑΠΤΥΞΗ </w:t>
      </w:r>
    </w:p>
    <w:p w:rsidR="00256F89" w:rsidRPr="008E374B" w:rsidRDefault="00256F89" w:rsidP="00852459">
      <w:pPr>
        <w:jc w:val="center"/>
        <w:rPr>
          <w:rFonts w:cs="Calibri"/>
          <w:b/>
          <w:bCs/>
          <w:sz w:val="28"/>
          <w:szCs w:val="28"/>
          <w:lang w:val="el-GR" w:eastAsia="el-GR"/>
        </w:rPr>
      </w:pPr>
      <w:r w:rsidRPr="008E374B">
        <w:rPr>
          <w:rFonts w:cs="Calibri"/>
          <w:b/>
          <w:bCs/>
          <w:sz w:val="28"/>
          <w:szCs w:val="28"/>
          <w:lang w:val="el-GR" w:eastAsia="el-GR"/>
        </w:rPr>
        <w:t>ΤΟΥ ΑΙΓΑΙΟΠΕΛΑΓΙΤΙΚΟΥ ΧΩΡΟΥ"</w:t>
      </w:r>
    </w:p>
    <w:p w:rsidR="00256F89" w:rsidRPr="00347E98" w:rsidRDefault="00256F89" w:rsidP="00852459">
      <w:pPr>
        <w:spacing w:before="120" w:line="360" w:lineRule="auto"/>
        <w:jc w:val="center"/>
        <w:rPr>
          <w:b/>
          <w:lang w:val="el-GR"/>
        </w:rPr>
      </w:pPr>
      <w:r w:rsidRPr="00347E98">
        <w:rPr>
          <w:b/>
          <w:lang w:val="el-GR"/>
        </w:rPr>
        <w:t xml:space="preserve"> «Στήριξη και Ανάδειξη </w:t>
      </w:r>
      <w:proofErr w:type="spellStart"/>
      <w:r w:rsidRPr="00347E98">
        <w:rPr>
          <w:b/>
          <w:lang w:val="el-GR"/>
        </w:rPr>
        <w:t>Πολυνησιωτικών</w:t>
      </w:r>
      <w:proofErr w:type="spellEnd"/>
      <w:r w:rsidRPr="00347E98">
        <w:rPr>
          <w:b/>
          <w:lang w:val="el-GR"/>
        </w:rPr>
        <w:t xml:space="preserve"> ΑΕΙ» </w:t>
      </w:r>
    </w:p>
    <w:p w:rsidR="00256F89" w:rsidRPr="00347E98" w:rsidRDefault="00256F89" w:rsidP="00852459">
      <w:pPr>
        <w:spacing w:line="360" w:lineRule="auto"/>
        <w:jc w:val="center"/>
        <w:rPr>
          <w:b/>
          <w:lang w:val="el-GR"/>
        </w:rPr>
      </w:pPr>
      <w:r w:rsidRPr="00347E98">
        <w:rPr>
          <w:b/>
          <w:lang w:val="el-GR"/>
        </w:rPr>
        <w:t>Ε.Π. «ΕΚΠΑΙΔΕΥΣΗ ΚΑΙ ΔΙΑ ΒΙΟΥ ΜΑΘΗΣΗ»</w:t>
      </w:r>
    </w:p>
    <w:p w:rsidR="00256F89" w:rsidRPr="008E374B" w:rsidRDefault="00256F89" w:rsidP="00852459">
      <w:pPr>
        <w:spacing w:line="360" w:lineRule="auto"/>
        <w:jc w:val="center"/>
        <w:rPr>
          <w:b/>
          <w:lang w:val="el-GR"/>
        </w:rPr>
      </w:pPr>
      <w:r w:rsidRPr="00347E98">
        <w:rPr>
          <w:b/>
          <w:lang w:val="el-GR"/>
        </w:rPr>
        <w:t>ΑΝΑΒΑΘΜΙΣΗ ΤΗΣ ΠΟΙΟΤΗΤΑΣ ΤΗΣ ΕΚΠΑΙΔΕΥΣΗΣ ΚΑΙ ΠΡΟΩΘΗΣΗ ΤΗΣ ΚΟΙΝΩΝΙΚΗΣ ΕΝΣΩΜΑΤΩΣΗΣ ΣΤΙΣ 8 ΠΕΡΙΦΕΡΕΙΕΣ ΣΥΓΚΛΙΣΗΣ</w:t>
      </w:r>
    </w:p>
    <w:p w:rsidR="00256F89" w:rsidRPr="00347E98" w:rsidRDefault="00256F89" w:rsidP="00852459">
      <w:pPr>
        <w:spacing w:line="360" w:lineRule="auto"/>
        <w:jc w:val="center"/>
        <w:rPr>
          <w:b/>
          <w:lang w:val="el-GR"/>
        </w:rPr>
      </w:pPr>
    </w:p>
    <w:p w:rsidR="00256F89" w:rsidRPr="00347E98" w:rsidRDefault="00256F89" w:rsidP="00852459">
      <w:pPr>
        <w:spacing w:line="360" w:lineRule="auto"/>
        <w:jc w:val="center"/>
        <w:rPr>
          <w:b/>
          <w:lang w:val="el-GR"/>
        </w:rPr>
      </w:pPr>
      <w:r w:rsidRPr="00347E98">
        <w:rPr>
          <w:b/>
          <w:lang w:val="el-GR"/>
        </w:rPr>
        <w:t>Ιδρυματικός Υπεύθυνος:</w:t>
      </w:r>
    </w:p>
    <w:p w:rsidR="00256F89" w:rsidRDefault="00256F89" w:rsidP="00852459">
      <w:pPr>
        <w:spacing w:line="360" w:lineRule="auto"/>
        <w:jc w:val="center"/>
        <w:rPr>
          <w:b/>
          <w:lang w:val="el-GR"/>
        </w:rPr>
      </w:pPr>
      <w:r w:rsidRPr="00347E98">
        <w:rPr>
          <w:b/>
          <w:lang w:val="el-GR"/>
        </w:rPr>
        <w:t xml:space="preserve">Πρύτανης Πανεπιστημίου Αιγαίου, Καθηγητής Πάρις </w:t>
      </w:r>
      <w:proofErr w:type="spellStart"/>
      <w:r w:rsidRPr="00347E98">
        <w:rPr>
          <w:b/>
          <w:lang w:val="el-GR"/>
        </w:rPr>
        <w:t>Τσάρτας</w:t>
      </w:r>
      <w:proofErr w:type="spellEnd"/>
    </w:p>
    <w:p w:rsidR="00606667" w:rsidRPr="00347E98" w:rsidRDefault="00606667" w:rsidP="00852459">
      <w:pPr>
        <w:spacing w:line="360" w:lineRule="auto"/>
        <w:jc w:val="center"/>
        <w:rPr>
          <w:b/>
          <w:lang w:val="el-GR"/>
        </w:rPr>
      </w:pPr>
    </w:p>
    <w:p w:rsidR="00256F89" w:rsidRDefault="00256F89" w:rsidP="00852459">
      <w:pPr>
        <w:spacing w:line="360" w:lineRule="auto"/>
        <w:jc w:val="center"/>
        <w:rPr>
          <w:rFonts w:ascii="Arial Unicode MS" w:eastAsia="Arial Unicode MS"/>
          <w:b/>
          <w:sz w:val="22"/>
          <w:u w:val="single"/>
          <w:lang w:val="el-GR"/>
        </w:rPr>
      </w:pPr>
    </w:p>
    <w:p w:rsidR="00C511BF" w:rsidRDefault="00C511BF" w:rsidP="00C511BF">
      <w:pPr>
        <w:pBdr>
          <w:top w:val="thinThickSmallGap" w:sz="24" w:space="1" w:color="1F497D"/>
          <w:bottom w:val="thinThickSmallGap" w:sz="24" w:space="0" w:color="1F497D"/>
        </w:pBdr>
        <w:spacing w:line="360" w:lineRule="auto"/>
        <w:jc w:val="center"/>
        <w:rPr>
          <w:b/>
          <w:bCs/>
          <w:color w:val="17365D"/>
          <w:sz w:val="30"/>
          <w:szCs w:val="30"/>
          <w:u w:val="single"/>
          <w:lang w:val="el-GR"/>
        </w:rPr>
      </w:pPr>
      <w:r w:rsidRPr="00626465">
        <w:rPr>
          <w:b/>
          <w:bCs/>
          <w:color w:val="17365D"/>
          <w:sz w:val="30"/>
          <w:szCs w:val="30"/>
          <w:u w:val="single"/>
          <w:lang w:val="el-GR"/>
        </w:rPr>
        <w:t>Δράση 4 : Εκπαίδευση και υποστήριξη προς τις τοπικές κοινωνίες</w:t>
      </w:r>
    </w:p>
    <w:p w:rsidR="00C511BF" w:rsidRPr="00BD5B3D" w:rsidRDefault="00C511BF" w:rsidP="00C511BF">
      <w:pPr>
        <w:pBdr>
          <w:top w:val="thinThickSmallGap" w:sz="24" w:space="1" w:color="1F497D"/>
          <w:bottom w:val="thinThickSmallGap" w:sz="24" w:space="0" w:color="1F497D"/>
        </w:pBdr>
        <w:spacing w:line="360" w:lineRule="auto"/>
        <w:jc w:val="center"/>
        <w:rPr>
          <w:b/>
          <w:bCs/>
          <w:color w:val="17365D"/>
          <w:sz w:val="26"/>
          <w:szCs w:val="26"/>
          <w:lang w:val="el-GR"/>
        </w:rPr>
      </w:pPr>
      <w:r w:rsidRPr="00BD5B3D">
        <w:rPr>
          <w:b/>
          <w:bCs/>
          <w:color w:val="17365D"/>
          <w:sz w:val="26"/>
          <w:szCs w:val="26"/>
          <w:lang w:val="el-GR"/>
        </w:rPr>
        <w:t>Επιστημονικά Υπεύθυνος Δράσης 4: Καθηγητής Βασίλης Αγγελής</w:t>
      </w:r>
    </w:p>
    <w:p w:rsidR="00256F89" w:rsidRPr="00347E98" w:rsidRDefault="00256F89" w:rsidP="00C511BF">
      <w:pPr>
        <w:pBdr>
          <w:top w:val="thinThickSmallGap" w:sz="24" w:space="1" w:color="1F497D"/>
          <w:bottom w:val="thinThickSmallGap" w:sz="24" w:space="0" w:color="1F497D"/>
        </w:pBdr>
        <w:spacing w:line="360" w:lineRule="auto"/>
        <w:jc w:val="center"/>
        <w:rPr>
          <w:b/>
          <w:color w:val="17365D"/>
          <w:sz w:val="32"/>
          <w:szCs w:val="32"/>
          <w:u w:val="single"/>
          <w:lang w:val="el-GR"/>
        </w:rPr>
      </w:pPr>
      <w:r>
        <w:rPr>
          <w:b/>
          <w:color w:val="17365D"/>
          <w:sz w:val="32"/>
          <w:szCs w:val="32"/>
          <w:u w:val="single"/>
          <w:lang w:val="el-GR"/>
        </w:rPr>
        <w:t>3</w:t>
      </w:r>
      <w:r w:rsidRPr="00347E98">
        <w:rPr>
          <w:b/>
          <w:color w:val="17365D"/>
          <w:sz w:val="32"/>
          <w:szCs w:val="32"/>
          <w:u w:val="single"/>
          <w:vertAlign w:val="superscript"/>
          <w:lang w:val="el-GR"/>
        </w:rPr>
        <w:t>η</w:t>
      </w:r>
      <w:r w:rsidRPr="00347E98">
        <w:rPr>
          <w:b/>
          <w:color w:val="17365D"/>
          <w:sz w:val="32"/>
          <w:szCs w:val="32"/>
          <w:u w:val="single"/>
          <w:lang w:val="el-GR"/>
        </w:rPr>
        <w:t xml:space="preserve"> Προκήρυξη </w:t>
      </w:r>
      <w:r w:rsidR="00C511BF">
        <w:rPr>
          <w:b/>
          <w:color w:val="17365D"/>
          <w:sz w:val="32"/>
          <w:szCs w:val="32"/>
          <w:u w:val="single"/>
          <w:lang w:val="el-GR"/>
        </w:rPr>
        <w:t xml:space="preserve">Επιμορφωτικών Προγραμμάτων </w:t>
      </w:r>
      <w:r w:rsidRPr="00347E98">
        <w:rPr>
          <w:b/>
          <w:color w:val="17365D"/>
          <w:sz w:val="32"/>
          <w:szCs w:val="32"/>
          <w:u w:val="single"/>
          <w:lang w:val="el-GR"/>
        </w:rPr>
        <w:t xml:space="preserve">Πανεπιστημίου Αιγαίου </w:t>
      </w:r>
    </w:p>
    <w:p w:rsidR="00256F89" w:rsidRPr="00852459" w:rsidRDefault="00256F89">
      <w:pPr>
        <w:rPr>
          <w:lang w:val="el-GR"/>
        </w:rPr>
      </w:pPr>
    </w:p>
    <w:p w:rsidR="00256F89" w:rsidRPr="00D1004E" w:rsidRDefault="00256F89">
      <w:pPr>
        <w:rPr>
          <w:lang w:val="el-GR"/>
        </w:rPr>
      </w:pPr>
    </w:p>
    <w:p w:rsidR="00256F89" w:rsidRPr="00852459" w:rsidRDefault="00256F89">
      <w:pPr>
        <w:rPr>
          <w:lang w:val="el-GR"/>
        </w:rPr>
      </w:pPr>
    </w:p>
    <w:p w:rsidR="00256F89" w:rsidRPr="00852459" w:rsidRDefault="00816A20" w:rsidP="00347E98">
      <w:pPr>
        <w:jc w:val="center"/>
        <w:rPr>
          <w:lang w:val="el-GR"/>
        </w:rPr>
      </w:pPr>
      <w:r>
        <w:rPr>
          <w:lang w:val="el-GR"/>
        </w:rPr>
        <w:t>Οκτώβριος</w:t>
      </w:r>
      <w:r w:rsidR="00606667">
        <w:rPr>
          <w:lang w:val="el-GR"/>
        </w:rPr>
        <w:t xml:space="preserve"> </w:t>
      </w:r>
      <w:r w:rsidR="00256F89">
        <w:rPr>
          <w:lang w:val="el-GR"/>
        </w:rPr>
        <w:t>2013</w:t>
      </w:r>
    </w:p>
    <w:p w:rsidR="00256F89" w:rsidRPr="00852459" w:rsidRDefault="00256F89">
      <w:pPr>
        <w:rPr>
          <w:lang w:val="el-GR"/>
        </w:rPr>
      </w:pPr>
    </w:p>
    <w:p w:rsidR="00256F89" w:rsidRDefault="00256F89">
      <w:pPr>
        <w:rPr>
          <w:lang w:val="el-GR"/>
        </w:rPr>
      </w:pPr>
    </w:p>
    <w:tbl>
      <w:tblPr>
        <w:tblW w:w="0" w:type="auto"/>
        <w:tblBorders>
          <w:top w:val="single" w:sz="12" w:space="0" w:color="auto"/>
        </w:tblBorders>
        <w:tblLook w:val="00A0"/>
      </w:tblPr>
      <w:tblGrid>
        <w:gridCol w:w="5892"/>
        <w:gridCol w:w="2630"/>
      </w:tblGrid>
      <w:tr w:rsidR="00256F89" w:rsidRPr="00810C06" w:rsidTr="00B6568C">
        <w:tc>
          <w:tcPr>
            <w:tcW w:w="5856" w:type="dxa"/>
            <w:tcBorders>
              <w:top w:val="single" w:sz="12" w:space="0" w:color="auto"/>
            </w:tcBorders>
          </w:tcPr>
          <w:p w:rsidR="00256F89" w:rsidRPr="00724A9D" w:rsidRDefault="00647A8E">
            <w:pPr>
              <w:rPr>
                <w:lang w:val="el-GR"/>
              </w:rPr>
            </w:pPr>
            <w:r>
              <w:rPr>
                <w:rFonts w:ascii="Times New Roman" w:hAnsi="Times New Roman"/>
                <w:b/>
                <w:noProof/>
                <w:color w:val="595959"/>
                <w:u w:val="single"/>
                <w:lang w:val="el-GR" w:eastAsia="el-GR"/>
              </w:rPr>
              <w:drawing>
                <wp:inline distT="0" distB="0" distL="0" distR="0">
                  <wp:extent cx="3604260" cy="860476"/>
                  <wp:effectExtent l="0" t="0" r="0" b="0"/>
                  <wp:docPr id="8" name="Picture 8" descr="Z:\ΕΣΠΑ_ΓΕΝΙΚΑ\Odigos_Dimosiotitas\αλλαγη_LOGO_ΥΠΕΠΘ_1_7_2013\Greek Version\Black and White\Logo ΕΠΕΕΔΒΜ-2013-BW-ΜΕ ΠΛΑΙΣΙ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ΕΣΠΑ_ΓΕΝΙΚΑ\Odigos_Dimosiotitas\αλλαγη_LOGO_ΥΠΕΠΘ_1_7_2013\Greek Version\Black and White\Logo ΕΠΕΕΔΒΜ-2013-BW-ΜΕ ΠΛΑΙΣΙΟ.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4260" cy="860476"/>
                          </a:xfrm>
                          <a:prstGeom prst="rect">
                            <a:avLst/>
                          </a:prstGeom>
                          <a:noFill/>
                          <a:ln>
                            <a:noFill/>
                          </a:ln>
                        </pic:spPr>
                      </pic:pic>
                    </a:graphicData>
                  </a:graphic>
                </wp:inline>
              </w:drawing>
            </w:r>
          </w:p>
        </w:tc>
        <w:tc>
          <w:tcPr>
            <w:tcW w:w="2666" w:type="dxa"/>
            <w:tcBorders>
              <w:top w:val="single" w:sz="12" w:space="0" w:color="auto"/>
            </w:tcBorders>
          </w:tcPr>
          <w:p w:rsidR="00256F89" w:rsidRPr="00212A1B" w:rsidRDefault="00256F89" w:rsidP="00724A9D">
            <w:pPr>
              <w:autoSpaceDE w:val="0"/>
              <w:autoSpaceDN w:val="0"/>
              <w:rPr>
                <w:sz w:val="16"/>
                <w:szCs w:val="16"/>
                <w:lang w:val="el-GR"/>
              </w:rPr>
            </w:pPr>
            <w:r w:rsidRPr="00212A1B">
              <w:rPr>
                <w:sz w:val="16"/>
                <w:szCs w:val="16"/>
                <w:lang w:val="el-GR"/>
              </w:rPr>
              <w:t>«Το έργο υλοποιείται στο πλαίσιο του Επιχειρησιακού Προγράμματος «Εκπαίδευση και Δια Βίου Μάθηση» και συγχρηματοδοτείται από την Ευρωπαϊκή Επιτροπή (Ευρωπαϊκό Κοινωνικό Ταμείο) και από Εθνικούς Πόρους»</w:t>
            </w:r>
          </w:p>
          <w:p w:rsidR="00256F89" w:rsidRPr="00212A1B" w:rsidRDefault="00256F89" w:rsidP="00724A9D">
            <w:pPr>
              <w:rPr>
                <w:lang w:val="el-GR"/>
              </w:rPr>
            </w:pPr>
          </w:p>
        </w:tc>
      </w:tr>
    </w:tbl>
    <w:p w:rsidR="00256F89" w:rsidRDefault="00256F89" w:rsidP="007D2F9D">
      <w:pPr>
        <w:pStyle w:val="10"/>
        <w:contextualSpacing w:val="0"/>
        <w:jc w:val="both"/>
        <w:rPr>
          <w:b/>
          <w:bCs/>
          <w:u w:val="single"/>
          <w:lang w:val="el-GR"/>
        </w:rPr>
      </w:pPr>
    </w:p>
    <w:p w:rsidR="00256F89" w:rsidRPr="00B15232" w:rsidRDefault="00256F89" w:rsidP="0056153F">
      <w:pPr>
        <w:pStyle w:val="10"/>
        <w:numPr>
          <w:ilvl w:val="0"/>
          <w:numId w:val="18"/>
        </w:numPr>
        <w:contextualSpacing w:val="0"/>
        <w:jc w:val="both"/>
        <w:rPr>
          <w:b/>
          <w:bCs/>
          <w:u w:val="single"/>
          <w:lang w:val="el-GR"/>
        </w:rPr>
      </w:pPr>
      <w:r w:rsidRPr="00B15232">
        <w:rPr>
          <w:b/>
          <w:bCs/>
          <w:u w:val="single"/>
          <w:lang w:val="el-GR"/>
        </w:rPr>
        <w:lastRenderedPageBreak/>
        <w:t>Αντικείμενο της Προκήρυξης</w:t>
      </w:r>
    </w:p>
    <w:p w:rsidR="00256F89" w:rsidRDefault="00256F89" w:rsidP="00B359AB">
      <w:pPr>
        <w:pStyle w:val="10"/>
        <w:rPr>
          <w:lang w:val="el-GR"/>
        </w:rPr>
      </w:pPr>
    </w:p>
    <w:p w:rsidR="00256F89" w:rsidRPr="003558A7" w:rsidRDefault="00256F89" w:rsidP="007F53DD">
      <w:pPr>
        <w:jc w:val="both"/>
        <w:rPr>
          <w:rFonts w:cs="Calibri"/>
          <w:lang w:val="el-GR"/>
        </w:rPr>
      </w:pPr>
      <w:r w:rsidRPr="007F53DD">
        <w:rPr>
          <w:rFonts w:cs="Calibri"/>
          <w:lang w:val="el-GR"/>
        </w:rPr>
        <w:t>Οι τοπικές κοινωνίες των νησιών παρουσιάζουν σημαντικές ιδιαιτερότητες ως προς την οικονομική και κοινωνική τους ανάπτυξη.  Η Δράση</w:t>
      </w:r>
      <w:r w:rsidR="00C511BF">
        <w:rPr>
          <w:rFonts w:cs="Calibri"/>
          <w:lang w:val="el-GR"/>
        </w:rPr>
        <w:t xml:space="preserve"> 4</w:t>
      </w:r>
      <w:r w:rsidRPr="007F53DD">
        <w:rPr>
          <w:rFonts w:cs="Calibri"/>
          <w:lang w:val="el-GR"/>
        </w:rPr>
        <w:t xml:space="preserve"> έχει ως στόχο να βοηθήσει τις τοπικές κοινωνίες μέσα από τη συστηματική εκπαίδευση του ανθρώπινου δυναμικού τους</w:t>
      </w:r>
      <w:r>
        <w:rPr>
          <w:rFonts w:cs="Calibri"/>
          <w:lang w:val="el-GR"/>
        </w:rPr>
        <w:t xml:space="preserve"> σε θέματα σχετικά με</w:t>
      </w:r>
      <w:r w:rsidRPr="003558A7">
        <w:rPr>
          <w:rFonts w:cs="Calibri"/>
          <w:lang w:val="el-GR"/>
        </w:rPr>
        <w:t>:</w:t>
      </w:r>
    </w:p>
    <w:p w:rsidR="00256F89" w:rsidRPr="007F53DD" w:rsidRDefault="00256F89" w:rsidP="0056153F">
      <w:pPr>
        <w:numPr>
          <w:ilvl w:val="0"/>
          <w:numId w:val="8"/>
        </w:numPr>
        <w:jc w:val="both"/>
        <w:rPr>
          <w:rFonts w:cs="Calibri"/>
          <w:lang w:val="el-GR"/>
        </w:rPr>
      </w:pPr>
      <w:r>
        <w:rPr>
          <w:rFonts w:cs="Calibri"/>
          <w:lang w:val="el-GR"/>
        </w:rPr>
        <w:t>την επιχειρηματικότητα</w:t>
      </w:r>
    </w:p>
    <w:p w:rsidR="00256F89" w:rsidRDefault="00816A20" w:rsidP="0056153F">
      <w:pPr>
        <w:numPr>
          <w:ilvl w:val="0"/>
          <w:numId w:val="8"/>
        </w:numPr>
        <w:jc w:val="both"/>
        <w:rPr>
          <w:rFonts w:cs="Calibri"/>
          <w:lang w:val="el-GR"/>
        </w:rPr>
      </w:pPr>
      <w:r>
        <w:rPr>
          <w:rFonts w:cs="Calibri"/>
          <w:lang w:val="el-GR"/>
        </w:rPr>
        <w:t>την τοπική αυτοδιοίκηση</w:t>
      </w:r>
    </w:p>
    <w:p w:rsidR="00256F89" w:rsidRPr="00212A1B" w:rsidRDefault="00816A20" w:rsidP="0056153F">
      <w:pPr>
        <w:numPr>
          <w:ilvl w:val="0"/>
          <w:numId w:val="8"/>
        </w:numPr>
        <w:jc w:val="both"/>
        <w:rPr>
          <w:rFonts w:cs="Calibri"/>
          <w:lang w:val="el-GR"/>
        </w:rPr>
      </w:pPr>
      <w:r>
        <w:rPr>
          <w:rFonts w:cs="Calibri"/>
          <w:lang w:val="el-GR"/>
        </w:rPr>
        <w:t>άλλα αντικείμενα γενικού ή και ειδικού ενδιαφέροντος για τις τοπικές νησιωτικές κοινωνίες.</w:t>
      </w:r>
    </w:p>
    <w:p w:rsidR="00256F89" w:rsidRDefault="00256F89" w:rsidP="00F14F53">
      <w:pPr>
        <w:jc w:val="both"/>
        <w:rPr>
          <w:lang w:val="el-GR"/>
        </w:rPr>
      </w:pPr>
    </w:p>
    <w:p w:rsidR="00256F89" w:rsidRPr="007F53DD" w:rsidRDefault="00256F89" w:rsidP="00F14F53">
      <w:pPr>
        <w:jc w:val="both"/>
        <w:rPr>
          <w:lang w:val="el-GR"/>
        </w:rPr>
      </w:pPr>
      <w:r>
        <w:rPr>
          <w:lang w:val="el-GR"/>
        </w:rPr>
        <w:t xml:space="preserve">Περισσότερες πληροφορίες, όλο το απαραίτητο πληροφοριακό υλικό, καθώς και το υλικό των </w:t>
      </w:r>
      <w:r w:rsidR="00C511BF">
        <w:rPr>
          <w:lang w:val="el-GR"/>
        </w:rPr>
        <w:t>Επιμορφωτικών Προγραμμάτων</w:t>
      </w:r>
      <w:r>
        <w:rPr>
          <w:lang w:val="el-GR"/>
        </w:rPr>
        <w:t xml:space="preserve"> που έχουν υλοποιηθεί, μπορούν να αναζητηθούν στην ιστοσελίδα της δράσης </w:t>
      </w:r>
      <w:hyperlink r:id="rId9" w:history="1">
        <w:r w:rsidRPr="001D5B28">
          <w:rPr>
            <w:rStyle w:val="-"/>
            <w:lang w:val="el-GR"/>
          </w:rPr>
          <w:t>http://top.seminaria.aegean.gr/</w:t>
        </w:r>
      </w:hyperlink>
      <w:r>
        <w:rPr>
          <w:lang w:val="el-GR"/>
        </w:rPr>
        <w:t xml:space="preserve"> </w:t>
      </w:r>
    </w:p>
    <w:p w:rsidR="00256F89" w:rsidRPr="00F34C84" w:rsidRDefault="00256F89" w:rsidP="00F14F53">
      <w:pPr>
        <w:jc w:val="both"/>
        <w:rPr>
          <w:b/>
          <w:u w:val="single"/>
          <w:lang w:val="el-GR"/>
        </w:rPr>
      </w:pPr>
    </w:p>
    <w:p w:rsidR="00256F89" w:rsidRDefault="00256F89" w:rsidP="00B6568C">
      <w:pPr>
        <w:autoSpaceDE w:val="0"/>
        <w:autoSpaceDN w:val="0"/>
        <w:adjustRightInd w:val="0"/>
        <w:jc w:val="both"/>
        <w:rPr>
          <w:lang w:val="el-GR"/>
        </w:rPr>
      </w:pPr>
      <w:r>
        <w:rPr>
          <w:lang w:val="el-GR" w:eastAsia="el-GR"/>
        </w:rPr>
        <w:t xml:space="preserve">Η συγκεκριμένη προκήρυξη αναφέρεται στην υλοποίηση </w:t>
      </w:r>
      <w:r w:rsidR="00816A20">
        <w:rPr>
          <w:lang w:val="el-GR" w:eastAsia="el-GR"/>
        </w:rPr>
        <w:t xml:space="preserve">του επόμενου κύκλου </w:t>
      </w:r>
      <w:r w:rsidR="00C511BF" w:rsidRPr="0016358C">
        <w:rPr>
          <w:u w:val="single"/>
          <w:lang w:val="el-GR"/>
        </w:rPr>
        <w:t>Επιμορφωτικών Προγραμμάτων</w:t>
      </w:r>
      <w:r w:rsidR="00816A20">
        <w:rPr>
          <w:lang w:val="el-GR"/>
        </w:rPr>
        <w:t xml:space="preserve">. </w:t>
      </w:r>
      <w:r>
        <w:rPr>
          <w:lang w:val="el-GR"/>
        </w:rPr>
        <w:t>Δ</w:t>
      </w:r>
      <w:r w:rsidRPr="00C16991">
        <w:rPr>
          <w:lang w:val="el-GR"/>
        </w:rPr>
        <w:t>ικαίωμα υποβολής πρότασης έχουν όλα τα μέλη ΔΕΠ του Πανεπιστημίου Αιγαίου</w:t>
      </w:r>
      <w:r>
        <w:rPr>
          <w:lang w:val="el-GR"/>
        </w:rPr>
        <w:t xml:space="preserve"> και ισχύουν οι εξής προϋποθέσεις:</w:t>
      </w:r>
    </w:p>
    <w:p w:rsidR="00256F89" w:rsidRPr="00285D13" w:rsidRDefault="0016358C" w:rsidP="0056153F">
      <w:pPr>
        <w:pStyle w:val="aa"/>
        <w:numPr>
          <w:ilvl w:val="0"/>
          <w:numId w:val="19"/>
        </w:numPr>
        <w:jc w:val="both"/>
        <w:rPr>
          <w:rFonts w:cs="Calibri"/>
          <w:lang w:val="el-GR"/>
        </w:rPr>
      </w:pPr>
      <w:r>
        <w:rPr>
          <w:rFonts w:cs="Calibri"/>
          <w:lang w:val="el-GR"/>
        </w:rPr>
        <w:t>Επιστημονικά</w:t>
      </w:r>
      <w:r w:rsidR="00256F89" w:rsidRPr="00C16991">
        <w:rPr>
          <w:rFonts w:cs="Calibri"/>
          <w:lang w:val="el-GR"/>
        </w:rPr>
        <w:t xml:space="preserve"> Υπεύθυνος του Έργου πρέπει απαραίτητα να είναι μέλος ΔΕΠ του </w:t>
      </w:r>
      <w:r w:rsidR="00256F89" w:rsidRPr="00285D13">
        <w:rPr>
          <w:rFonts w:cs="Calibri"/>
          <w:lang w:val="el-GR"/>
        </w:rPr>
        <w:t>Πανεπιστημίου Αιγαίου</w:t>
      </w:r>
      <w:r w:rsidR="00C9294C" w:rsidRPr="00285D13">
        <w:rPr>
          <w:rFonts w:cs="Calibri"/>
          <w:lang w:val="el-GR"/>
        </w:rPr>
        <w:t>.</w:t>
      </w:r>
    </w:p>
    <w:p w:rsidR="00256F89" w:rsidRPr="00285D13" w:rsidRDefault="00256F89" w:rsidP="0056153F">
      <w:pPr>
        <w:numPr>
          <w:ilvl w:val="0"/>
          <w:numId w:val="19"/>
        </w:numPr>
        <w:autoSpaceDE w:val="0"/>
        <w:autoSpaceDN w:val="0"/>
        <w:adjustRightInd w:val="0"/>
        <w:jc w:val="both"/>
        <w:rPr>
          <w:b/>
          <w:bCs/>
          <w:u w:val="single"/>
          <w:lang w:val="el-GR"/>
        </w:rPr>
      </w:pPr>
      <w:r w:rsidRPr="00285D13">
        <w:rPr>
          <w:lang w:val="el-GR"/>
        </w:rPr>
        <w:t xml:space="preserve">Στην Ομάδα Υλοποίησης, </w:t>
      </w:r>
      <w:r w:rsidR="00FE14DE" w:rsidRPr="00285D13">
        <w:rPr>
          <w:lang w:val="el-GR"/>
        </w:rPr>
        <w:t>μπορούν</w:t>
      </w:r>
      <w:r w:rsidR="00CC3CE1" w:rsidRPr="00285D13">
        <w:rPr>
          <w:lang w:val="el-GR"/>
        </w:rPr>
        <w:t xml:space="preserve"> να </w:t>
      </w:r>
      <w:r w:rsidR="00FE14DE" w:rsidRPr="00285D13">
        <w:rPr>
          <w:lang w:val="el-GR"/>
        </w:rPr>
        <w:t>συμμετέχουν</w:t>
      </w:r>
      <w:r w:rsidR="00CC3CE1" w:rsidRPr="00285D13">
        <w:rPr>
          <w:lang w:val="el-GR"/>
        </w:rPr>
        <w:t xml:space="preserve"> </w:t>
      </w:r>
      <w:r w:rsidRPr="00285D13">
        <w:rPr>
          <w:lang w:val="el-GR"/>
        </w:rPr>
        <w:t>μέλη ΔΕΠ</w:t>
      </w:r>
      <w:r w:rsidR="00CC3CE1" w:rsidRPr="00285D13">
        <w:rPr>
          <w:lang w:val="el-GR"/>
        </w:rPr>
        <w:t xml:space="preserve"> του </w:t>
      </w:r>
      <w:r w:rsidR="00FE14DE" w:rsidRPr="00285D13">
        <w:rPr>
          <w:lang w:val="el-GR"/>
        </w:rPr>
        <w:t>Πανεπιστήμιου</w:t>
      </w:r>
      <w:r w:rsidR="00CC3CE1" w:rsidRPr="00285D13">
        <w:rPr>
          <w:lang w:val="el-GR"/>
        </w:rPr>
        <w:t xml:space="preserve"> </w:t>
      </w:r>
      <w:r w:rsidR="00FE14DE" w:rsidRPr="00285D13">
        <w:rPr>
          <w:lang w:val="el-GR"/>
        </w:rPr>
        <w:t>Αιγαίου</w:t>
      </w:r>
      <w:r w:rsidR="00CC3CE1" w:rsidRPr="00285D13">
        <w:rPr>
          <w:lang w:val="el-GR"/>
        </w:rPr>
        <w:t xml:space="preserve">, </w:t>
      </w:r>
      <w:r w:rsidR="00C9294C" w:rsidRPr="00285D13">
        <w:rPr>
          <w:lang w:val="el-GR"/>
        </w:rPr>
        <w:t>μέλη</w:t>
      </w:r>
      <w:r w:rsidR="00CC3CE1" w:rsidRPr="00285D13">
        <w:rPr>
          <w:lang w:val="el-GR"/>
        </w:rPr>
        <w:t xml:space="preserve"> ΔΕΠ</w:t>
      </w:r>
      <w:r w:rsidRPr="00285D13">
        <w:rPr>
          <w:lang w:val="el-GR"/>
        </w:rPr>
        <w:t xml:space="preserve"> άλλων Πανεπιστημίων της ημεδαπής ή της αλλοδαπής, </w:t>
      </w:r>
      <w:r w:rsidR="00C9294C" w:rsidRPr="00285D13">
        <w:rPr>
          <w:lang w:val="el-GR"/>
        </w:rPr>
        <w:t>μ</w:t>
      </w:r>
      <w:r w:rsidR="00CC3CE1" w:rsidRPr="00285D13">
        <w:rPr>
          <w:lang w:val="el-GR"/>
        </w:rPr>
        <w:t xml:space="preserve">έλη ΕΠ ΤΕΙ, </w:t>
      </w:r>
      <w:r w:rsidRPr="00285D13">
        <w:rPr>
          <w:lang w:val="el-GR"/>
        </w:rPr>
        <w:t>διδάσκοντες με το ΠΔ 407/80, ερευνητές, στελέχη επιχειρήσεων, στελέχη της αυτοδιοίκησης</w:t>
      </w:r>
      <w:r w:rsidR="00CC3CE1" w:rsidRPr="00285D13">
        <w:rPr>
          <w:lang w:val="el-GR"/>
        </w:rPr>
        <w:t xml:space="preserve">, </w:t>
      </w:r>
      <w:r w:rsidR="00FE14DE" w:rsidRPr="00285D13">
        <w:rPr>
          <w:lang w:val="el-GR"/>
        </w:rPr>
        <w:t>υποψήφιοι</w:t>
      </w:r>
      <w:r w:rsidR="00CC3CE1" w:rsidRPr="00285D13">
        <w:rPr>
          <w:lang w:val="el-GR"/>
        </w:rPr>
        <w:t xml:space="preserve"> </w:t>
      </w:r>
      <w:r w:rsidR="00FE14DE" w:rsidRPr="00285D13">
        <w:rPr>
          <w:lang w:val="el-GR"/>
        </w:rPr>
        <w:t>διδάκτορες</w:t>
      </w:r>
      <w:r w:rsidR="00CC3CE1" w:rsidRPr="00285D13">
        <w:rPr>
          <w:lang w:val="el-GR"/>
        </w:rPr>
        <w:t xml:space="preserve"> του </w:t>
      </w:r>
      <w:r w:rsidR="00FE14DE" w:rsidRPr="00285D13">
        <w:rPr>
          <w:lang w:val="el-GR"/>
        </w:rPr>
        <w:t>Πανεπιστημίου</w:t>
      </w:r>
      <w:r w:rsidR="00CC3CE1" w:rsidRPr="00285D13">
        <w:rPr>
          <w:lang w:val="el-GR"/>
        </w:rPr>
        <w:t xml:space="preserve"> </w:t>
      </w:r>
      <w:r w:rsidR="00FE14DE" w:rsidRPr="00285D13">
        <w:rPr>
          <w:lang w:val="el-GR"/>
        </w:rPr>
        <w:t>Αιγαίου</w:t>
      </w:r>
      <w:r w:rsidRPr="00285D13">
        <w:rPr>
          <w:lang w:val="el-GR"/>
        </w:rPr>
        <w:t xml:space="preserve"> και </w:t>
      </w:r>
      <w:r w:rsidR="00FE14DE" w:rsidRPr="00285D13">
        <w:rPr>
          <w:lang w:val="el-GR"/>
        </w:rPr>
        <w:t>εξωτερικοί</w:t>
      </w:r>
      <w:r w:rsidR="00CC3CE1" w:rsidRPr="00285D13">
        <w:rPr>
          <w:lang w:val="el-GR"/>
        </w:rPr>
        <w:t xml:space="preserve"> </w:t>
      </w:r>
      <w:r w:rsidRPr="00285D13">
        <w:rPr>
          <w:lang w:val="el-GR"/>
        </w:rPr>
        <w:t>συνεργάτες του Πανεπιστημίου</w:t>
      </w:r>
      <w:r w:rsidR="00CC3CE1" w:rsidRPr="00285D13">
        <w:rPr>
          <w:lang w:val="el-GR"/>
        </w:rPr>
        <w:t xml:space="preserve"> </w:t>
      </w:r>
      <w:r w:rsidR="00FE14DE" w:rsidRPr="00285D13">
        <w:rPr>
          <w:lang w:val="el-GR"/>
        </w:rPr>
        <w:t>Αιγαίου</w:t>
      </w:r>
      <w:r w:rsidRPr="00285D13">
        <w:rPr>
          <w:lang w:val="el-GR"/>
        </w:rPr>
        <w:t>.</w:t>
      </w:r>
    </w:p>
    <w:p w:rsidR="00256F89" w:rsidRDefault="00256F89" w:rsidP="00F14F53">
      <w:pPr>
        <w:jc w:val="both"/>
        <w:rPr>
          <w:b/>
          <w:u w:val="single"/>
          <w:lang w:val="el-GR"/>
        </w:rPr>
      </w:pPr>
    </w:p>
    <w:p w:rsidR="006F3DA5" w:rsidRPr="00B6568C" w:rsidRDefault="006F3DA5" w:rsidP="00F14F53">
      <w:pPr>
        <w:jc w:val="both"/>
        <w:rPr>
          <w:b/>
          <w:u w:val="single"/>
          <w:lang w:val="el-GR"/>
        </w:rPr>
      </w:pPr>
    </w:p>
    <w:p w:rsidR="00256F89" w:rsidRPr="00B6568C" w:rsidRDefault="00256F89" w:rsidP="0056153F">
      <w:pPr>
        <w:pStyle w:val="10"/>
        <w:numPr>
          <w:ilvl w:val="0"/>
          <w:numId w:val="18"/>
        </w:numPr>
        <w:contextualSpacing w:val="0"/>
        <w:jc w:val="both"/>
        <w:rPr>
          <w:b/>
          <w:bCs/>
          <w:u w:val="single"/>
          <w:lang w:val="el-GR"/>
        </w:rPr>
      </w:pPr>
      <w:r w:rsidRPr="00B6568C">
        <w:rPr>
          <w:b/>
          <w:bCs/>
          <w:u w:val="single"/>
          <w:lang w:val="el-GR"/>
        </w:rPr>
        <w:t>Γενικά Χαρακτηριστικά της Δράσης</w:t>
      </w:r>
      <w:r w:rsidR="00AE5B2E">
        <w:rPr>
          <w:b/>
          <w:bCs/>
          <w:u w:val="single"/>
        </w:rPr>
        <w:t xml:space="preserve"> 4</w:t>
      </w:r>
      <w:r w:rsidRPr="00B6568C">
        <w:rPr>
          <w:b/>
          <w:bCs/>
          <w:u w:val="single"/>
          <w:lang w:val="el-GR"/>
        </w:rPr>
        <w:t xml:space="preserve"> </w:t>
      </w:r>
    </w:p>
    <w:p w:rsidR="00256F89" w:rsidRDefault="00256F89" w:rsidP="00B6568C">
      <w:pPr>
        <w:pStyle w:val="10"/>
        <w:ind w:left="0"/>
        <w:jc w:val="both"/>
        <w:rPr>
          <w:lang w:val="el-GR"/>
        </w:rPr>
      </w:pPr>
    </w:p>
    <w:p w:rsidR="00C511BF" w:rsidRPr="00D37691" w:rsidRDefault="00C511BF" w:rsidP="00C511BF">
      <w:pPr>
        <w:jc w:val="both"/>
        <w:rPr>
          <w:lang w:val="el-GR"/>
        </w:rPr>
      </w:pPr>
      <w:r w:rsidRPr="00D37691">
        <w:rPr>
          <w:lang w:val="el-GR"/>
        </w:rPr>
        <w:t>Η Δράση 4 αποτελεί άλλον έναν πυλώνα καινοτομίας του Έργου</w:t>
      </w:r>
      <w:r>
        <w:rPr>
          <w:lang w:val="el-GR"/>
        </w:rPr>
        <w:t xml:space="preserve"> της </w:t>
      </w:r>
      <w:proofErr w:type="spellStart"/>
      <w:r>
        <w:rPr>
          <w:lang w:val="el-GR"/>
        </w:rPr>
        <w:t>Πολυνησιωτικότητας</w:t>
      </w:r>
      <w:proofErr w:type="spellEnd"/>
      <w:r w:rsidR="00AE5B2E" w:rsidRPr="00810C06">
        <w:rPr>
          <w:lang w:val="el-GR"/>
        </w:rPr>
        <w:t xml:space="preserve"> </w:t>
      </w:r>
      <w:r w:rsidR="00AE5B2E">
        <w:rPr>
          <w:lang w:val="el-GR"/>
        </w:rPr>
        <w:t>με τα εξής χαρακτηριστικά</w:t>
      </w:r>
      <w:r w:rsidRPr="00D37691">
        <w:rPr>
          <w:lang w:val="el-GR"/>
        </w:rPr>
        <w:t>:</w:t>
      </w:r>
    </w:p>
    <w:p w:rsidR="00C511BF" w:rsidRPr="00D37691" w:rsidRDefault="00C511BF" w:rsidP="0056153F">
      <w:pPr>
        <w:pStyle w:val="30"/>
        <w:numPr>
          <w:ilvl w:val="0"/>
          <w:numId w:val="15"/>
        </w:numPr>
        <w:spacing w:after="0" w:line="240" w:lineRule="auto"/>
        <w:jc w:val="both"/>
        <w:rPr>
          <w:sz w:val="24"/>
          <w:szCs w:val="24"/>
        </w:rPr>
      </w:pPr>
      <w:r w:rsidRPr="002E5E5C">
        <w:rPr>
          <w:b/>
          <w:bCs/>
          <w:i/>
          <w:iCs/>
          <w:sz w:val="24"/>
          <w:szCs w:val="24"/>
        </w:rPr>
        <w:t>Στόχευση της Δράσης.</w:t>
      </w:r>
      <w:r w:rsidRPr="00D37691">
        <w:rPr>
          <w:sz w:val="24"/>
          <w:szCs w:val="24"/>
        </w:rPr>
        <w:t xml:space="preserve"> Η προσέγγισή μας βασίζεται σε μια ολιστική απεικόνιση των αναγκών εκπαίδευσης των τοπικών κοινωνιών στο Αιγαίο. </w:t>
      </w:r>
    </w:p>
    <w:p w:rsidR="00C511BF" w:rsidRPr="00D37691" w:rsidRDefault="00C511BF" w:rsidP="0056153F">
      <w:pPr>
        <w:pStyle w:val="30"/>
        <w:numPr>
          <w:ilvl w:val="0"/>
          <w:numId w:val="15"/>
        </w:numPr>
        <w:spacing w:after="0" w:line="240" w:lineRule="auto"/>
        <w:jc w:val="both"/>
        <w:rPr>
          <w:rFonts w:cs="Times New Roman"/>
          <w:sz w:val="24"/>
          <w:szCs w:val="24"/>
        </w:rPr>
      </w:pPr>
      <w:r w:rsidRPr="002E5E5C">
        <w:rPr>
          <w:b/>
          <w:bCs/>
          <w:i/>
          <w:iCs/>
          <w:sz w:val="24"/>
          <w:szCs w:val="24"/>
        </w:rPr>
        <w:t>Ανάπτυξη της Δράσης.</w:t>
      </w:r>
      <w:r w:rsidRPr="00D37691">
        <w:rPr>
          <w:sz w:val="24"/>
          <w:szCs w:val="24"/>
        </w:rPr>
        <w:t xml:space="preserve"> Τα εκπαιδευτικά πακέτα εργασίας σχεδιάστηκαν με κοινή δομή που ακολουθεί το τρίπτυχο «Αποτύπωση εξειδικευμένων τοπικών αναγκών – Διαμόρφωση επιμορφωτικών προγραμμάτων – Υλοποίηση ε</w:t>
      </w:r>
      <w:r>
        <w:rPr>
          <w:sz w:val="24"/>
          <w:szCs w:val="24"/>
        </w:rPr>
        <w:t>πιμορφωτικών προγραμμάτων».</w:t>
      </w:r>
    </w:p>
    <w:p w:rsidR="00C511BF" w:rsidRPr="002E5E5C" w:rsidRDefault="00C511BF" w:rsidP="0056153F">
      <w:pPr>
        <w:pStyle w:val="30"/>
        <w:numPr>
          <w:ilvl w:val="0"/>
          <w:numId w:val="15"/>
        </w:numPr>
        <w:spacing w:after="0" w:line="240" w:lineRule="auto"/>
        <w:jc w:val="both"/>
        <w:rPr>
          <w:rFonts w:cs="Times New Roman"/>
          <w:b/>
          <w:bCs/>
          <w:i/>
          <w:iCs/>
          <w:sz w:val="24"/>
          <w:szCs w:val="24"/>
        </w:rPr>
      </w:pPr>
      <w:r>
        <w:rPr>
          <w:b/>
          <w:bCs/>
          <w:i/>
          <w:iCs/>
          <w:sz w:val="24"/>
          <w:szCs w:val="24"/>
        </w:rPr>
        <w:t>Υλοποίηση της Δ</w:t>
      </w:r>
      <w:r w:rsidRPr="002E5E5C">
        <w:rPr>
          <w:b/>
          <w:bCs/>
          <w:i/>
          <w:iCs/>
          <w:sz w:val="24"/>
          <w:szCs w:val="24"/>
        </w:rPr>
        <w:t xml:space="preserve">ράσης. </w:t>
      </w:r>
      <w:r w:rsidRPr="00D37691">
        <w:rPr>
          <w:sz w:val="24"/>
          <w:szCs w:val="24"/>
        </w:rPr>
        <w:t xml:space="preserve">Βασίζεται στις αρχές της εκπαίδευσης ενηλίκων, με έμφαση στη βιωματική και πρακτική εκπαίδευση των εκπαιδευομένων από εξειδικευμένους εκπαιδευτές. </w:t>
      </w:r>
    </w:p>
    <w:p w:rsidR="00C511BF" w:rsidRPr="00486B89" w:rsidRDefault="00C511BF" w:rsidP="00C511BF">
      <w:pPr>
        <w:pStyle w:val="30"/>
        <w:spacing w:after="0" w:line="240" w:lineRule="auto"/>
        <w:ind w:left="0"/>
        <w:jc w:val="both"/>
        <w:rPr>
          <w:sz w:val="24"/>
          <w:szCs w:val="24"/>
        </w:rPr>
      </w:pPr>
    </w:p>
    <w:p w:rsidR="00C511BF" w:rsidRPr="002E5E5C" w:rsidRDefault="00C511BF" w:rsidP="00C511BF">
      <w:pPr>
        <w:pStyle w:val="30"/>
        <w:spacing w:after="0" w:line="240" w:lineRule="auto"/>
        <w:ind w:left="0"/>
        <w:jc w:val="both"/>
        <w:rPr>
          <w:sz w:val="24"/>
          <w:szCs w:val="24"/>
        </w:rPr>
      </w:pPr>
      <w:r>
        <w:rPr>
          <w:sz w:val="24"/>
          <w:szCs w:val="24"/>
        </w:rPr>
        <w:t>Οι εκπαιδευτικές δραστηριότητες</w:t>
      </w:r>
      <w:r w:rsidRPr="002E5E5C">
        <w:rPr>
          <w:sz w:val="24"/>
          <w:szCs w:val="24"/>
        </w:rPr>
        <w:t xml:space="preserve"> περιλαμβάνουν:</w:t>
      </w:r>
    </w:p>
    <w:p w:rsidR="00816A20" w:rsidRDefault="00816A20" w:rsidP="0056153F">
      <w:pPr>
        <w:pStyle w:val="30"/>
        <w:numPr>
          <w:ilvl w:val="1"/>
          <w:numId w:val="15"/>
        </w:numPr>
        <w:spacing w:after="0" w:line="240" w:lineRule="auto"/>
        <w:ind w:left="709" w:hanging="283"/>
        <w:jc w:val="both"/>
        <w:rPr>
          <w:sz w:val="24"/>
          <w:szCs w:val="24"/>
        </w:rPr>
      </w:pPr>
      <w:r>
        <w:rPr>
          <w:b/>
          <w:sz w:val="24"/>
          <w:szCs w:val="24"/>
        </w:rPr>
        <w:t xml:space="preserve">Γενικούς </w:t>
      </w:r>
      <w:r w:rsidR="00374E79">
        <w:rPr>
          <w:b/>
          <w:sz w:val="24"/>
          <w:szCs w:val="24"/>
        </w:rPr>
        <w:t>Θεματικούς Κ</w:t>
      </w:r>
      <w:r w:rsidR="00C511BF" w:rsidRPr="00184D3A">
        <w:rPr>
          <w:b/>
          <w:sz w:val="24"/>
          <w:szCs w:val="24"/>
        </w:rPr>
        <w:t xml:space="preserve">ύκλους </w:t>
      </w:r>
      <w:r>
        <w:rPr>
          <w:b/>
          <w:sz w:val="24"/>
          <w:szCs w:val="24"/>
        </w:rPr>
        <w:t>Επιμόρφωσης,</w:t>
      </w:r>
      <w:r w:rsidR="00C511BF" w:rsidRPr="00747141">
        <w:rPr>
          <w:b/>
          <w:sz w:val="24"/>
          <w:szCs w:val="24"/>
        </w:rPr>
        <w:t xml:space="preserve"> </w:t>
      </w:r>
      <w:r w:rsidR="00C511BF" w:rsidRPr="002E5E5C">
        <w:rPr>
          <w:sz w:val="24"/>
          <w:szCs w:val="24"/>
        </w:rPr>
        <w:t xml:space="preserve">σε θέματα </w:t>
      </w:r>
      <w:r>
        <w:rPr>
          <w:sz w:val="24"/>
          <w:szCs w:val="24"/>
        </w:rPr>
        <w:t>γενικού ενδιαφέροντος, προσαρμοσμένα στις ιδιαίτερες ανάγκες των νησιών.</w:t>
      </w:r>
      <w:r w:rsidR="00AE5B2E">
        <w:rPr>
          <w:sz w:val="24"/>
          <w:szCs w:val="24"/>
        </w:rPr>
        <w:t xml:space="preserve"> </w:t>
      </w:r>
      <w:r w:rsidR="00AE5B2E" w:rsidRPr="005F7AAF">
        <w:rPr>
          <w:b/>
          <w:color w:val="FF0000"/>
          <w:sz w:val="24"/>
          <w:szCs w:val="24"/>
          <w:u w:val="single"/>
        </w:rPr>
        <w:t>Η παρούσα προκήρυξη αφορά αυτήν την κατηγορία μόνο</w:t>
      </w:r>
      <w:r w:rsidR="00AE5B2E">
        <w:rPr>
          <w:sz w:val="24"/>
          <w:szCs w:val="24"/>
        </w:rPr>
        <w:t>.</w:t>
      </w:r>
    </w:p>
    <w:p w:rsidR="00C511BF" w:rsidRPr="00F62E79" w:rsidRDefault="00C511BF" w:rsidP="0056153F">
      <w:pPr>
        <w:pStyle w:val="30"/>
        <w:numPr>
          <w:ilvl w:val="1"/>
          <w:numId w:val="15"/>
        </w:numPr>
        <w:spacing w:after="0" w:line="240" w:lineRule="auto"/>
        <w:ind w:left="709" w:hanging="283"/>
        <w:jc w:val="both"/>
        <w:rPr>
          <w:sz w:val="24"/>
          <w:szCs w:val="24"/>
        </w:rPr>
      </w:pPr>
      <w:r>
        <w:rPr>
          <w:b/>
          <w:sz w:val="24"/>
          <w:szCs w:val="24"/>
        </w:rPr>
        <w:t>Ειδικά</w:t>
      </w:r>
      <w:r w:rsidRPr="00184D3A">
        <w:rPr>
          <w:b/>
          <w:sz w:val="24"/>
          <w:szCs w:val="24"/>
        </w:rPr>
        <w:t xml:space="preserve"> </w:t>
      </w:r>
      <w:r w:rsidR="00374E79">
        <w:rPr>
          <w:b/>
          <w:sz w:val="24"/>
          <w:szCs w:val="24"/>
        </w:rPr>
        <w:t>Θ</w:t>
      </w:r>
      <w:r>
        <w:rPr>
          <w:b/>
          <w:sz w:val="24"/>
          <w:szCs w:val="24"/>
        </w:rPr>
        <w:t>εματικά</w:t>
      </w:r>
      <w:r w:rsidRPr="00184D3A">
        <w:rPr>
          <w:b/>
          <w:sz w:val="24"/>
          <w:szCs w:val="24"/>
        </w:rPr>
        <w:t xml:space="preserve"> </w:t>
      </w:r>
      <w:r w:rsidR="00374E79">
        <w:rPr>
          <w:b/>
          <w:sz w:val="24"/>
          <w:szCs w:val="24"/>
        </w:rPr>
        <w:t>Π</w:t>
      </w:r>
      <w:r>
        <w:rPr>
          <w:b/>
          <w:sz w:val="24"/>
          <w:szCs w:val="24"/>
        </w:rPr>
        <w:t>ρογράμματα</w:t>
      </w:r>
      <w:r w:rsidR="00816A20">
        <w:rPr>
          <w:b/>
          <w:sz w:val="24"/>
          <w:szCs w:val="24"/>
        </w:rPr>
        <w:t>,</w:t>
      </w:r>
      <w:r w:rsidRPr="00F62E79">
        <w:rPr>
          <w:sz w:val="24"/>
          <w:szCs w:val="24"/>
        </w:rPr>
        <w:t xml:space="preserve"> για </w:t>
      </w:r>
      <w:r>
        <w:rPr>
          <w:sz w:val="24"/>
          <w:szCs w:val="24"/>
        </w:rPr>
        <w:t>συγκεκριμένες</w:t>
      </w:r>
      <w:r w:rsidRPr="00F62E79">
        <w:rPr>
          <w:sz w:val="24"/>
          <w:szCs w:val="24"/>
        </w:rPr>
        <w:t xml:space="preserve"> ομάδες του τοπικού πληθυσμού των νησιών (</w:t>
      </w:r>
      <w:r w:rsidR="00816A20">
        <w:rPr>
          <w:sz w:val="24"/>
          <w:szCs w:val="24"/>
        </w:rPr>
        <w:t xml:space="preserve">π.χ. </w:t>
      </w:r>
      <w:r w:rsidRPr="00F62E79">
        <w:rPr>
          <w:sz w:val="24"/>
          <w:szCs w:val="24"/>
        </w:rPr>
        <w:t>στελέχη επιχειρήσεων, στελέχη ΟΤΑ).</w:t>
      </w:r>
    </w:p>
    <w:p w:rsidR="00C511BF" w:rsidRPr="00D37691" w:rsidRDefault="00374E79" w:rsidP="0056153F">
      <w:pPr>
        <w:pStyle w:val="30"/>
        <w:numPr>
          <w:ilvl w:val="1"/>
          <w:numId w:val="15"/>
        </w:numPr>
        <w:spacing w:after="0" w:line="240" w:lineRule="auto"/>
        <w:ind w:left="709" w:hanging="283"/>
        <w:jc w:val="both"/>
        <w:rPr>
          <w:sz w:val="24"/>
          <w:szCs w:val="24"/>
        </w:rPr>
      </w:pPr>
      <w:r>
        <w:rPr>
          <w:b/>
          <w:sz w:val="24"/>
          <w:szCs w:val="24"/>
        </w:rPr>
        <w:t>Εκπαιδευτικές Η</w:t>
      </w:r>
      <w:r w:rsidR="00C511BF" w:rsidRPr="00184D3A">
        <w:rPr>
          <w:b/>
          <w:sz w:val="24"/>
          <w:szCs w:val="24"/>
        </w:rPr>
        <w:t xml:space="preserve">μερίδες και </w:t>
      </w:r>
      <w:r>
        <w:rPr>
          <w:b/>
          <w:sz w:val="24"/>
          <w:szCs w:val="24"/>
          <w:lang w:val="en-US"/>
        </w:rPr>
        <w:t>W</w:t>
      </w:r>
      <w:r w:rsidR="00C511BF" w:rsidRPr="00184D3A">
        <w:rPr>
          <w:b/>
          <w:sz w:val="24"/>
          <w:szCs w:val="24"/>
          <w:lang w:val="en-US"/>
        </w:rPr>
        <w:t>orkshops</w:t>
      </w:r>
      <w:r w:rsidR="00C511BF" w:rsidRPr="00F62E79">
        <w:rPr>
          <w:sz w:val="24"/>
          <w:szCs w:val="24"/>
        </w:rPr>
        <w:t xml:space="preserve"> σε ειδικά θέματα τοπικού ενδιαφέροντος (π.χ. ανανεώσιμες πηγές ενέργειας, προώθηση παραδοσιακών προϊόντων,</w:t>
      </w:r>
      <w:r w:rsidR="00C511BF" w:rsidRPr="00D37691">
        <w:rPr>
          <w:sz w:val="24"/>
          <w:szCs w:val="24"/>
        </w:rPr>
        <w:t xml:space="preserve"> κλπ).</w:t>
      </w:r>
    </w:p>
    <w:p w:rsidR="00C511BF" w:rsidRDefault="00C511BF" w:rsidP="00C511BF">
      <w:pPr>
        <w:pStyle w:val="10"/>
        <w:ind w:left="0"/>
        <w:jc w:val="both"/>
        <w:rPr>
          <w:b/>
          <w:bCs/>
          <w:lang w:val="el-GR"/>
        </w:rPr>
      </w:pPr>
    </w:p>
    <w:p w:rsidR="00C511BF" w:rsidRDefault="00C511BF" w:rsidP="00C511BF">
      <w:pPr>
        <w:pStyle w:val="10"/>
        <w:ind w:left="0"/>
        <w:jc w:val="both"/>
        <w:rPr>
          <w:lang w:val="el-GR"/>
        </w:rPr>
      </w:pPr>
      <w:r>
        <w:rPr>
          <w:lang w:val="el-GR"/>
        </w:rPr>
        <w:t>Η επιμόρφωση αφορά στα εξής θέματα:</w:t>
      </w:r>
    </w:p>
    <w:p w:rsidR="00C511BF" w:rsidRDefault="00C511BF" w:rsidP="00C511BF">
      <w:pPr>
        <w:pStyle w:val="10"/>
        <w:ind w:left="0"/>
        <w:jc w:val="both"/>
        <w:rPr>
          <w:lang w:val="el-GR"/>
        </w:rPr>
      </w:pPr>
    </w:p>
    <w:p w:rsidR="00C511BF" w:rsidRPr="00861820" w:rsidRDefault="00C511BF" w:rsidP="00C511BF">
      <w:pPr>
        <w:pStyle w:val="10"/>
        <w:ind w:left="0"/>
        <w:jc w:val="both"/>
        <w:rPr>
          <w:b/>
          <w:i/>
          <w:lang w:val="el-GR"/>
        </w:rPr>
      </w:pPr>
      <w:r w:rsidRPr="00861820">
        <w:rPr>
          <w:b/>
          <w:i/>
          <w:lang w:val="el-GR"/>
        </w:rPr>
        <w:t>(α) Επιχειρηματικότητα</w:t>
      </w:r>
    </w:p>
    <w:p w:rsidR="00C511BF" w:rsidRDefault="00C511BF" w:rsidP="00C511BF">
      <w:pPr>
        <w:pStyle w:val="10"/>
        <w:ind w:left="0"/>
        <w:jc w:val="both"/>
        <w:rPr>
          <w:lang w:val="el-GR"/>
        </w:rPr>
      </w:pPr>
      <w:r>
        <w:rPr>
          <w:lang w:val="el-GR"/>
        </w:rPr>
        <w:t xml:space="preserve">Η μικρομεσαία επιχειρηματικότητα στο Αιγαίο συνδέεται ιστορικά με την </w:t>
      </w:r>
      <w:proofErr w:type="spellStart"/>
      <w:r>
        <w:rPr>
          <w:lang w:val="el-GR"/>
        </w:rPr>
        <w:t>πολυνησιωτική</w:t>
      </w:r>
      <w:proofErr w:type="spellEnd"/>
      <w:r>
        <w:rPr>
          <w:lang w:val="el-GR"/>
        </w:rPr>
        <w:t xml:space="preserve"> μορφή του αρχιπελάγους και έχει ωθηθεί από τη εκμετάλλευση τοπικών ‘συγκριτικών πλεονεκτημάτων’ (π.χ. μαστίχα στη Χίο) και την εύρεση τοπικών επιχειρηματικών ευκαιριών. Ενώ λοιπόν υπάρχει η ‘κουλτούρα’ της επιχειρηματικότητας, οι τοπικοί επιχειρηματίες:</w:t>
      </w:r>
    </w:p>
    <w:p w:rsidR="00C511BF" w:rsidRDefault="00C511BF" w:rsidP="0056153F">
      <w:pPr>
        <w:pStyle w:val="10"/>
        <w:numPr>
          <w:ilvl w:val="0"/>
          <w:numId w:val="11"/>
        </w:numPr>
        <w:jc w:val="both"/>
        <w:rPr>
          <w:lang w:val="el-GR"/>
        </w:rPr>
      </w:pPr>
      <w:r>
        <w:rPr>
          <w:lang w:val="el-GR"/>
        </w:rPr>
        <w:t>είναι σε πολλές περιπτώσεις εσωστρεφείς, επικεντρώνοντας την επιχειρηματική τους ενέργεια στις μικρές (και συχνά απομονωμένες) τοπικές αγορές του εκάστοτε νησιού.</w:t>
      </w:r>
    </w:p>
    <w:p w:rsidR="00C511BF" w:rsidRDefault="00C511BF" w:rsidP="0056153F">
      <w:pPr>
        <w:pStyle w:val="10"/>
        <w:numPr>
          <w:ilvl w:val="0"/>
          <w:numId w:val="11"/>
        </w:numPr>
        <w:jc w:val="both"/>
        <w:rPr>
          <w:lang w:val="el-GR"/>
        </w:rPr>
      </w:pPr>
      <w:r>
        <w:rPr>
          <w:lang w:val="el-GR"/>
        </w:rPr>
        <w:t>δεν εκμεταλλεύονται αρκετά (ή και δεν γνωρίζουν πώς να εκμεταλλευτούν) συνέργειες με άλλες επιχειρήσεις και φορείς, είτε σε γειτονικά νησιά είτε και εκτός αρχιπελάγους, που θα μπορούσαν να βοηθήσουν στη βελτίωση των προϊόντων ή των υπηρεσιών τους.</w:t>
      </w:r>
    </w:p>
    <w:p w:rsidR="00C511BF" w:rsidRPr="00861820" w:rsidRDefault="00C511BF" w:rsidP="0056153F">
      <w:pPr>
        <w:pStyle w:val="10"/>
        <w:numPr>
          <w:ilvl w:val="0"/>
          <w:numId w:val="11"/>
        </w:numPr>
        <w:jc w:val="both"/>
        <w:rPr>
          <w:lang w:val="el-GR"/>
        </w:rPr>
      </w:pPr>
      <w:r>
        <w:rPr>
          <w:lang w:val="el-GR"/>
        </w:rPr>
        <w:t>δεν διαθέτουν κάποιες γνώσεις και δεξιότητες που είναι απαραίτητες για να λειτουργήσουν σ’ ένα επιχειρηματικό κόσμο όπου δεν υπάρχουν σύνορα και ο ανταγωνισμός μπορεί να προέλθει από οπουδήποτε, ακόμα και στις μέχρι τώρα απομονωμένες και «μη σημαντικές για τρίτους» τοπικές αγορές στις οποίες οι ίδιοι επιχειρούν.</w:t>
      </w:r>
    </w:p>
    <w:p w:rsidR="00C511BF" w:rsidRDefault="00C511BF" w:rsidP="00C511BF">
      <w:pPr>
        <w:jc w:val="both"/>
        <w:rPr>
          <w:lang w:val="el-GR"/>
        </w:rPr>
      </w:pPr>
    </w:p>
    <w:p w:rsidR="00C511BF" w:rsidRDefault="00C511BF" w:rsidP="00C511BF">
      <w:pPr>
        <w:jc w:val="both"/>
        <w:rPr>
          <w:lang w:val="el-GR"/>
        </w:rPr>
      </w:pPr>
      <w:r>
        <w:rPr>
          <w:lang w:val="el-GR"/>
        </w:rPr>
        <w:t xml:space="preserve">Στόχος λοιπόν της επιμόρφωσης σε θέματα επιχειρηματικότητας είναι η κάλυψη των παραπάνω αναγκών και η επιμόρφωση των επιχειρηματιών με όλα εκείνα τα εργαλεία που θα αποτελέσουν μοχλό ανάπτυξης των </w:t>
      </w:r>
      <w:r w:rsidR="009D4A58">
        <w:rPr>
          <w:lang w:val="el-GR"/>
        </w:rPr>
        <w:t xml:space="preserve">τοπικών </w:t>
      </w:r>
      <w:r>
        <w:rPr>
          <w:lang w:val="el-GR"/>
        </w:rPr>
        <w:t>επιχειρήσεων</w:t>
      </w:r>
      <w:r w:rsidR="009D4A58">
        <w:rPr>
          <w:lang w:val="el-GR"/>
        </w:rPr>
        <w:t>.</w:t>
      </w:r>
    </w:p>
    <w:p w:rsidR="00C511BF" w:rsidRPr="00F07B1C" w:rsidRDefault="00C511BF" w:rsidP="00C511BF">
      <w:pPr>
        <w:pStyle w:val="10"/>
        <w:rPr>
          <w:lang w:val="el-GR"/>
        </w:rPr>
      </w:pPr>
    </w:p>
    <w:p w:rsidR="00C511BF" w:rsidRPr="003D3CA3" w:rsidRDefault="00C511BF" w:rsidP="00C511BF">
      <w:pPr>
        <w:jc w:val="both"/>
        <w:rPr>
          <w:i/>
          <w:lang w:val="el-GR"/>
        </w:rPr>
      </w:pPr>
      <w:r w:rsidRPr="003D3CA3">
        <w:rPr>
          <w:b/>
          <w:i/>
          <w:lang w:val="el-GR"/>
        </w:rPr>
        <w:t xml:space="preserve">(β) </w:t>
      </w:r>
      <w:r>
        <w:rPr>
          <w:b/>
          <w:i/>
          <w:lang w:val="el-GR"/>
        </w:rPr>
        <w:t>Τ</w:t>
      </w:r>
      <w:r w:rsidRPr="003D3CA3">
        <w:rPr>
          <w:b/>
          <w:i/>
          <w:lang w:val="el-GR"/>
        </w:rPr>
        <w:t xml:space="preserve">οπική </w:t>
      </w:r>
      <w:r>
        <w:rPr>
          <w:b/>
          <w:i/>
          <w:lang w:val="el-GR"/>
        </w:rPr>
        <w:t>Α</w:t>
      </w:r>
      <w:r w:rsidRPr="003D3CA3">
        <w:rPr>
          <w:b/>
          <w:i/>
          <w:lang w:val="el-GR"/>
        </w:rPr>
        <w:t>υτοδιοίκηση</w:t>
      </w:r>
    </w:p>
    <w:p w:rsidR="00C511BF" w:rsidRDefault="00C511BF" w:rsidP="00C511BF">
      <w:pPr>
        <w:jc w:val="both"/>
        <w:rPr>
          <w:lang w:val="el-GR"/>
        </w:rPr>
      </w:pPr>
      <w:r w:rsidRPr="00F07B1C">
        <w:rPr>
          <w:lang w:val="el-GR"/>
        </w:rPr>
        <w:t xml:space="preserve"> </w:t>
      </w:r>
      <w:r w:rsidRPr="002734AB">
        <w:rPr>
          <w:lang w:val="el-GR"/>
        </w:rPr>
        <w:t>Η οικονομική και η κοινωνική ανάπτυξη των νησιών εξαρτάται, μεταξύ άλλων, και από το υψηλό επίπεδο υποστήριξης των δραστηριοτήτων τους από την τοπική αυτοδιοίκηση. Ειδικότερα σήμερα,</w:t>
      </w:r>
      <w:r>
        <w:rPr>
          <w:lang w:val="el-GR"/>
        </w:rPr>
        <w:t xml:space="preserve"> που βρισκόμαστε ως χώρα στη φάση σχεδιασμού των νέων Ευρωπαϊκών Συμφώνων Συνεργασίας της Ελλάδας με την Ευρωπαϊκή Ένωση για τα έτη 2014-2020 και που η έξυπνη εξειδίκευση</w:t>
      </w:r>
      <w:r w:rsidRPr="002734AB">
        <w:rPr>
          <w:lang w:val="el-GR"/>
        </w:rPr>
        <w:t xml:space="preserve"> αποτελεί </w:t>
      </w:r>
      <w:r>
        <w:rPr>
          <w:lang w:val="el-GR"/>
        </w:rPr>
        <w:t xml:space="preserve">τον βασικό στόχο χρηματοδότησης έργων και δράσεων, η επιμόρφωση των στελεχών αυτοδιοίκησης σε θέματα σχετικά </w:t>
      </w:r>
    </w:p>
    <w:p w:rsidR="00C511BF" w:rsidRDefault="00C511BF" w:rsidP="0056153F">
      <w:pPr>
        <w:numPr>
          <w:ilvl w:val="0"/>
          <w:numId w:val="20"/>
        </w:numPr>
        <w:jc w:val="both"/>
        <w:rPr>
          <w:lang w:val="el-GR"/>
        </w:rPr>
      </w:pPr>
      <w:r>
        <w:rPr>
          <w:lang w:val="el-GR"/>
        </w:rPr>
        <w:t>με τη Δομή των Ευρωπαϊκών Ταμείων (ΕΤΠΑ και ΕΚΤ)</w:t>
      </w:r>
    </w:p>
    <w:p w:rsidR="00C511BF" w:rsidRDefault="00C511BF" w:rsidP="0056153F">
      <w:pPr>
        <w:numPr>
          <w:ilvl w:val="0"/>
          <w:numId w:val="20"/>
        </w:numPr>
        <w:jc w:val="both"/>
        <w:rPr>
          <w:lang w:val="el-GR"/>
        </w:rPr>
      </w:pPr>
      <w:r>
        <w:rPr>
          <w:lang w:val="el-GR"/>
        </w:rPr>
        <w:t>με τις στρατηγικές ανάπτυξης των περιφερειών και των χωρών</w:t>
      </w:r>
    </w:p>
    <w:p w:rsidR="00C511BF" w:rsidRDefault="00C511BF" w:rsidP="0056153F">
      <w:pPr>
        <w:numPr>
          <w:ilvl w:val="0"/>
          <w:numId w:val="20"/>
        </w:numPr>
        <w:jc w:val="both"/>
        <w:rPr>
          <w:lang w:val="el-GR"/>
        </w:rPr>
      </w:pPr>
      <w:r>
        <w:rPr>
          <w:lang w:val="el-GR"/>
        </w:rPr>
        <w:t xml:space="preserve">με την έννοια (μορφή &amp; περιεχόμενο) Έξυπνης Εξειδίκευσης </w:t>
      </w:r>
    </w:p>
    <w:p w:rsidR="00C511BF" w:rsidRDefault="00C511BF" w:rsidP="00C511BF">
      <w:pPr>
        <w:jc w:val="both"/>
        <w:rPr>
          <w:lang w:val="el-GR"/>
        </w:rPr>
      </w:pPr>
      <w:r>
        <w:rPr>
          <w:lang w:val="el-GR"/>
        </w:rPr>
        <w:t xml:space="preserve">αποτελούν </w:t>
      </w:r>
      <w:r w:rsidRPr="002734AB">
        <w:rPr>
          <w:lang w:val="el-GR"/>
        </w:rPr>
        <w:t xml:space="preserve">σημαντικούς παράγοντες για την βελτίωση της </w:t>
      </w:r>
      <w:r>
        <w:rPr>
          <w:lang w:val="el-GR"/>
        </w:rPr>
        <w:t>αποδοτικότητας των οργανισμών τοπικής αυτοδιοίκησης.</w:t>
      </w:r>
    </w:p>
    <w:p w:rsidR="00C511BF" w:rsidRDefault="00C511BF" w:rsidP="00C511BF">
      <w:pPr>
        <w:jc w:val="both"/>
        <w:rPr>
          <w:lang w:val="el-GR"/>
        </w:rPr>
      </w:pPr>
    </w:p>
    <w:p w:rsidR="00C511BF" w:rsidRPr="003D3CA3" w:rsidRDefault="00C511BF" w:rsidP="00C511BF">
      <w:pPr>
        <w:pStyle w:val="10"/>
        <w:ind w:left="0"/>
        <w:jc w:val="both"/>
        <w:rPr>
          <w:b/>
          <w:i/>
          <w:lang w:val="el-GR"/>
        </w:rPr>
      </w:pPr>
      <w:r w:rsidRPr="003D3CA3">
        <w:rPr>
          <w:b/>
          <w:i/>
          <w:lang w:val="el-GR"/>
        </w:rPr>
        <w:t>(γ) Θέματα γενικού ενδιαφέροντος</w:t>
      </w:r>
    </w:p>
    <w:p w:rsidR="00CA7083" w:rsidRDefault="00C511BF" w:rsidP="00C511BF">
      <w:pPr>
        <w:pStyle w:val="10"/>
        <w:ind w:left="0"/>
        <w:jc w:val="both"/>
        <w:rPr>
          <w:lang w:val="el-GR"/>
        </w:rPr>
      </w:pPr>
      <w:r w:rsidRPr="00F07B1C">
        <w:rPr>
          <w:lang w:val="el-GR"/>
        </w:rPr>
        <w:t xml:space="preserve">Η οικονομική και κοινωνική ανάπτυξη των νησιών εξαρτάται και από την συνολική αναβάθμιση του μορφωτικού επιπέδου όλων των κατοίκων τους. Για τον σκοπό αυτό είναι </w:t>
      </w:r>
      <w:r w:rsidR="00CA7083">
        <w:rPr>
          <w:lang w:val="el-GR"/>
        </w:rPr>
        <w:t xml:space="preserve">απαραίτητη η υλοποίηση επιμορφωτικών προγραμμάτων για πολλές και διαφορετικές πληθυσμιακές ομάδες των νησιών, </w:t>
      </w:r>
      <w:r w:rsidR="00CA7083" w:rsidRPr="00F07B1C">
        <w:rPr>
          <w:lang w:val="el-GR"/>
        </w:rPr>
        <w:t>με έμφαση στη βιωματική και πρακτική εκπαίδευση των εκπαιδευομένων</w:t>
      </w:r>
      <w:r w:rsidR="00CA7083">
        <w:rPr>
          <w:lang w:val="el-GR"/>
        </w:rPr>
        <w:t>.</w:t>
      </w:r>
    </w:p>
    <w:p w:rsidR="00CA7083" w:rsidRDefault="00CA7083" w:rsidP="00C511BF">
      <w:pPr>
        <w:pStyle w:val="10"/>
        <w:ind w:left="0"/>
        <w:jc w:val="both"/>
        <w:rPr>
          <w:lang w:val="el-GR"/>
        </w:rPr>
      </w:pPr>
    </w:p>
    <w:p w:rsidR="00C511BF" w:rsidRPr="003D3CA3" w:rsidRDefault="00C511BF" w:rsidP="00C511BF">
      <w:pPr>
        <w:pStyle w:val="10"/>
        <w:tabs>
          <w:tab w:val="left" w:pos="360"/>
        </w:tabs>
        <w:ind w:left="0"/>
        <w:jc w:val="both"/>
        <w:rPr>
          <w:lang w:val="el-GR"/>
        </w:rPr>
      </w:pPr>
      <w:r w:rsidRPr="00F07B1C">
        <w:rPr>
          <w:lang w:val="el-GR"/>
        </w:rPr>
        <w:t xml:space="preserve">Οι ομάδες πληθυσμού στις οποίες θα προσφέρουμε </w:t>
      </w:r>
      <w:r>
        <w:rPr>
          <w:lang w:val="el-GR"/>
        </w:rPr>
        <w:t xml:space="preserve">επιμόρφωση </w:t>
      </w:r>
      <w:r w:rsidRPr="00F07B1C">
        <w:rPr>
          <w:lang w:val="el-GR"/>
        </w:rPr>
        <w:t xml:space="preserve">θα </w:t>
      </w:r>
      <w:r>
        <w:rPr>
          <w:lang w:val="el-GR"/>
        </w:rPr>
        <w:t xml:space="preserve"> είναι ά</w:t>
      </w:r>
      <w:r w:rsidRPr="007E50F0">
        <w:rPr>
          <w:lang w:val="el-GR"/>
        </w:rPr>
        <w:t xml:space="preserve">τομα δευτεροβάθμιας εκπαίδευσης, άτομα τρίτης ηλικίας, άτομα μετά δευτεροβάθμιας εκπαίδευσης, άτομα που χρειάζονται εξειδικευμένες γνώσεις, άτομα που διαμένουν σε κάποιο νησί αλλά δεν είναι μόνιμοι κάτοικοι του νησιού, </w:t>
      </w:r>
      <w:r w:rsidR="00CA7083">
        <w:rPr>
          <w:lang w:val="el-GR"/>
        </w:rPr>
        <w:t xml:space="preserve">και </w:t>
      </w:r>
      <w:r w:rsidRPr="007E50F0">
        <w:rPr>
          <w:lang w:val="el-GR"/>
        </w:rPr>
        <w:t>άτομα με ειδικές ανάγκες.</w:t>
      </w:r>
    </w:p>
    <w:p w:rsidR="00256F89" w:rsidRDefault="00256F89" w:rsidP="00B6568C">
      <w:pPr>
        <w:pStyle w:val="10"/>
        <w:ind w:left="0"/>
        <w:jc w:val="both"/>
        <w:rPr>
          <w:b/>
          <w:bCs/>
          <w:lang w:val="el-GR"/>
        </w:rPr>
      </w:pPr>
    </w:p>
    <w:p w:rsidR="006F3DA5" w:rsidRDefault="006F3DA5" w:rsidP="00B6568C">
      <w:pPr>
        <w:pStyle w:val="10"/>
        <w:ind w:left="0"/>
        <w:jc w:val="both"/>
        <w:rPr>
          <w:b/>
          <w:bCs/>
          <w:lang w:val="el-GR"/>
        </w:rPr>
      </w:pPr>
    </w:p>
    <w:p w:rsidR="00256F89" w:rsidRPr="00B15232" w:rsidRDefault="00256F89" w:rsidP="0056153F">
      <w:pPr>
        <w:pStyle w:val="10"/>
        <w:numPr>
          <w:ilvl w:val="0"/>
          <w:numId w:val="21"/>
        </w:numPr>
        <w:contextualSpacing w:val="0"/>
        <w:jc w:val="both"/>
        <w:rPr>
          <w:u w:val="single"/>
          <w:lang w:val="el-GR"/>
        </w:rPr>
      </w:pPr>
      <w:r w:rsidRPr="00B15232">
        <w:rPr>
          <w:b/>
          <w:bCs/>
          <w:u w:val="single"/>
          <w:lang w:val="el-GR"/>
        </w:rPr>
        <w:t xml:space="preserve">Βασικά χαρακτηριστικά Υλοποίησης των </w:t>
      </w:r>
      <w:r w:rsidR="00F46A95">
        <w:rPr>
          <w:b/>
          <w:bCs/>
          <w:u w:val="single"/>
          <w:lang w:val="el-GR"/>
        </w:rPr>
        <w:t>Επιμορφωτικών Προγραμμάτων</w:t>
      </w:r>
      <w:r w:rsidRPr="00B15232">
        <w:rPr>
          <w:u w:val="single"/>
          <w:lang w:val="el-GR"/>
        </w:rPr>
        <w:t xml:space="preserve"> </w:t>
      </w:r>
    </w:p>
    <w:p w:rsidR="00AE5B2E" w:rsidRDefault="00AE5B2E" w:rsidP="00AE5B2E">
      <w:pPr>
        <w:pStyle w:val="10"/>
        <w:ind w:left="0"/>
        <w:jc w:val="both"/>
        <w:rPr>
          <w:lang w:val="el-GR"/>
        </w:rPr>
      </w:pPr>
    </w:p>
    <w:p w:rsidR="00AE5B2E" w:rsidRDefault="00AE5B2E" w:rsidP="00AE5B2E">
      <w:pPr>
        <w:pStyle w:val="10"/>
        <w:ind w:left="0"/>
        <w:jc w:val="both"/>
        <w:rPr>
          <w:lang w:val="el-GR"/>
        </w:rPr>
      </w:pPr>
      <w:r>
        <w:rPr>
          <w:lang w:val="el-GR"/>
        </w:rPr>
        <w:t xml:space="preserve">Τα Επιμορφωτικά Προγράμματα πραγματοποιούνται σε θεματικούς κύκλους, όπου κάθε θεματικός κύκλος αποτελείται από 3-4 Επιμορφωτικά </w:t>
      </w:r>
      <w:r w:rsidRPr="00FE14DE">
        <w:rPr>
          <w:lang w:val="el-GR"/>
        </w:rPr>
        <w:t>Προγράμμα</w:t>
      </w:r>
      <w:r>
        <w:rPr>
          <w:lang w:val="el-GR"/>
        </w:rPr>
        <w:t>τα. Στόχος είναι να προωθηθεί η ευρύτερη συνεργασία και κοινή δημιουργία προτάσεων από τα μέλη ΔΕΠ του Πανεπιστημίου.</w:t>
      </w:r>
    </w:p>
    <w:p w:rsidR="00AE5B2E" w:rsidRDefault="00AE5B2E" w:rsidP="00AE5B2E">
      <w:pPr>
        <w:pStyle w:val="10"/>
        <w:ind w:left="0"/>
        <w:jc w:val="both"/>
        <w:rPr>
          <w:lang w:val="el-GR"/>
        </w:rPr>
      </w:pPr>
    </w:p>
    <w:p w:rsidR="00AE5B2E" w:rsidRDefault="00AE5B2E" w:rsidP="00AE5B2E">
      <w:pPr>
        <w:pStyle w:val="10"/>
        <w:ind w:left="0"/>
        <w:jc w:val="both"/>
        <w:rPr>
          <w:lang w:val="el-GR"/>
        </w:rPr>
      </w:pPr>
      <w:r>
        <w:rPr>
          <w:lang w:val="el-GR"/>
        </w:rPr>
        <w:t xml:space="preserve">Κάθε πρόταση που θα κατατεθεί πρέπει να αφορά την υλοποίηση ενός θεματικού κύκλου και να λαμβάνει υπ’ όψη τις παρακάτω παραμέτρους: </w:t>
      </w:r>
    </w:p>
    <w:p w:rsidR="00AE5B2E" w:rsidRPr="00AE5B2E" w:rsidRDefault="00AE5B2E" w:rsidP="00AE5B2E">
      <w:pPr>
        <w:jc w:val="both"/>
        <w:rPr>
          <w:rFonts w:cs="Calibri"/>
          <w:lang w:val="el-GR"/>
        </w:rPr>
      </w:pPr>
    </w:p>
    <w:p w:rsidR="00256F89" w:rsidRPr="00F46A95" w:rsidRDefault="00256F89" w:rsidP="0056153F">
      <w:pPr>
        <w:pStyle w:val="10"/>
        <w:numPr>
          <w:ilvl w:val="0"/>
          <w:numId w:val="24"/>
        </w:numPr>
        <w:jc w:val="both"/>
        <w:rPr>
          <w:b/>
          <w:lang w:val="el-GR"/>
        </w:rPr>
      </w:pPr>
      <w:r w:rsidRPr="00F46A95">
        <w:rPr>
          <w:b/>
          <w:lang w:val="el-GR"/>
        </w:rPr>
        <w:t>Διάρκεια</w:t>
      </w:r>
    </w:p>
    <w:p w:rsidR="00256F89" w:rsidRDefault="00F46A95" w:rsidP="0056153F">
      <w:pPr>
        <w:pStyle w:val="10"/>
        <w:numPr>
          <w:ilvl w:val="1"/>
          <w:numId w:val="24"/>
        </w:numPr>
        <w:jc w:val="both"/>
        <w:rPr>
          <w:lang w:val="el-GR"/>
        </w:rPr>
      </w:pPr>
      <w:r>
        <w:rPr>
          <w:lang w:val="el-GR"/>
        </w:rPr>
        <w:t>Η διάρκεια ενός Επιμορφωτικού Προγράμματος είναι 8 ώρες. Υλο</w:t>
      </w:r>
      <w:r w:rsidR="00256F89">
        <w:rPr>
          <w:lang w:val="el-GR"/>
        </w:rPr>
        <w:t xml:space="preserve">ποιείται σε μία εβδομάδα, σε δύο 4-ώρες διαλέξεις που πραγματοποιούνται σε δύο διαδοχικές ημέρες. </w:t>
      </w:r>
      <w:r w:rsidR="00FE14DE">
        <w:rPr>
          <w:lang w:val="el-GR"/>
        </w:rPr>
        <w:t>Άρα,</w:t>
      </w:r>
      <w:r>
        <w:rPr>
          <w:lang w:val="el-GR"/>
        </w:rPr>
        <w:t xml:space="preserve"> η </w:t>
      </w:r>
      <w:r w:rsidR="00FE14DE">
        <w:rPr>
          <w:lang w:val="el-GR"/>
        </w:rPr>
        <w:t>διάρκεια</w:t>
      </w:r>
      <w:r>
        <w:rPr>
          <w:lang w:val="el-GR"/>
        </w:rPr>
        <w:t xml:space="preserve"> ενός </w:t>
      </w:r>
      <w:r w:rsidR="00FE14DE">
        <w:rPr>
          <w:lang w:val="el-GR"/>
        </w:rPr>
        <w:t>θεματικού</w:t>
      </w:r>
      <w:r>
        <w:rPr>
          <w:lang w:val="el-GR"/>
        </w:rPr>
        <w:t xml:space="preserve"> </w:t>
      </w:r>
      <w:r w:rsidR="00FE14DE">
        <w:rPr>
          <w:lang w:val="el-GR"/>
        </w:rPr>
        <w:t>κύκλου</w:t>
      </w:r>
      <w:r>
        <w:rPr>
          <w:lang w:val="el-GR"/>
        </w:rPr>
        <w:t xml:space="preserve"> «χ» </w:t>
      </w:r>
      <w:r w:rsidR="00FE14DE">
        <w:rPr>
          <w:lang w:val="el-GR"/>
        </w:rPr>
        <w:t>Επιμορφωτικών</w:t>
      </w:r>
      <w:r>
        <w:rPr>
          <w:lang w:val="el-GR"/>
        </w:rPr>
        <w:t xml:space="preserve"> </w:t>
      </w:r>
      <w:r w:rsidR="00FE14DE">
        <w:rPr>
          <w:lang w:val="el-GR"/>
        </w:rPr>
        <w:t>Προγραμμάτων</w:t>
      </w:r>
      <w:r>
        <w:rPr>
          <w:lang w:val="el-GR"/>
        </w:rPr>
        <w:t xml:space="preserve"> θα είναι «χ»</w:t>
      </w:r>
      <w:r w:rsidR="00FE14DE">
        <w:rPr>
          <w:lang w:val="el-GR"/>
        </w:rPr>
        <w:t xml:space="preserve"> </w:t>
      </w:r>
      <w:r>
        <w:rPr>
          <w:lang w:val="el-GR"/>
        </w:rPr>
        <w:t xml:space="preserve">* 8 </w:t>
      </w:r>
      <w:r w:rsidR="00FE14DE">
        <w:rPr>
          <w:lang w:val="el-GR"/>
        </w:rPr>
        <w:t>ώρες</w:t>
      </w:r>
      <w:r>
        <w:rPr>
          <w:lang w:val="el-GR"/>
        </w:rPr>
        <w:t>.</w:t>
      </w:r>
    </w:p>
    <w:p w:rsidR="00F46A95" w:rsidRDefault="00F46A95" w:rsidP="0056153F">
      <w:pPr>
        <w:pStyle w:val="10"/>
        <w:numPr>
          <w:ilvl w:val="1"/>
          <w:numId w:val="24"/>
        </w:numPr>
        <w:jc w:val="both"/>
        <w:rPr>
          <w:lang w:val="el-GR"/>
        </w:rPr>
      </w:pPr>
      <w:r>
        <w:rPr>
          <w:lang w:val="el-GR"/>
        </w:rPr>
        <w:t xml:space="preserve">Τα </w:t>
      </w:r>
      <w:r w:rsidR="00FE14DE">
        <w:rPr>
          <w:lang w:val="el-GR"/>
        </w:rPr>
        <w:t>Επιμορφωτικά</w:t>
      </w:r>
      <w:r>
        <w:rPr>
          <w:lang w:val="el-GR"/>
        </w:rPr>
        <w:t xml:space="preserve"> </w:t>
      </w:r>
      <w:r w:rsidR="00FE14DE">
        <w:rPr>
          <w:lang w:val="el-GR"/>
        </w:rPr>
        <w:t>Προγράμματα</w:t>
      </w:r>
      <w:r>
        <w:rPr>
          <w:lang w:val="el-GR"/>
        </w:rPr>
        <w:t xml:space="preserve"> (3 ή 4) ενός </w:t>
      </w:r>
      <w:r w:rsidR="00FE14DE">
        <w:rPr>
          <w:lang w:val="el-GR"/>
        </w:rPr>
        <w:t>θεματικού</w:t>
      </w:r>
      <w:r>
        <w:rPr>
          <w:lang w:val="el-GR"/>
        </w:rPr>
        <w:t xml:space="preserve"> </w:t>
      </w:r>
      <w:r w:rsidR="00FE14DE">
        <w:rPr>
          <w:lang w:val="el-GR"/>
        </w:rPr>
        <w:t>κύκλου</w:t>
      </w:r>
      <w:r>
        <w:rPr>
          <w:lang w:val="el-GR"/>
        </w:rPr>
        <w:t xml:space="preserve"> </w:t>
      </w:r>
      <w:r w:rsidR="00FE14DE">
        <w:rPr>
          <w:lang w:val="el-GR"/>
        </w:rPr>
        <w:t>μπορούν</w:t>
      </w:r>
      <w:r>
        <w:rPr>
          <w:lang w:val="el-GR"/>
        </w:rPr>
        <w:t xml:space="preserve"> να </w:t>
      </w:r>
      <w:r w:rsidR="00FE14DE">
        <w:rPr>
          <w:lang w:val="el-GR"/>
        </w:rPr>
        <w:t>πραγματοποιηθούν</w:t>
      </w:r>
      <w:r>
        <w:rPr>
          <w:lang w:val="el-GR"/>
        </w:rPr>
        <w:t xml:space="preserve"> σε 3 ή 4 </w:t>
      </w:r>
      <w:r w:rsidR="00FE14DE">
        <w:rPr>
          <w:lang w:val="el-GR"/>
        </w:rPr>
        <w:t>διαφορετικές</w:t>
      </w:r>
      <w:r>
        <w:rPr>
          <w:lang w:val="el-GR"/>
        </w:rPr>
        <w:t xml:space="preserve"> </w:t>
      </w:r>
      <w:r w:rsidR="00FE14DE">
        <w:rPr>
          <w:lang w:val="el-GR"/>
        </w:rPr>
        <w:t>εβδομάδες</w:t>
      </w:r>
      <w:r>
        <w:rPr>
          <w:lang w:val="el-GR"/>
        </w:rPr>
        <w:t xml:space="preserve">, όχι </w:t>
      </w:r>
      <w:r w:rsidR="00FE14DE">
        <w:rPr>
          <w:lang w:val="el-GR"/>
        </w:rPr>
        <w:t>απαραίτητα</w:t>
      </w:r>
      <w:r>
        <w:rPr>
          <w:lang w:val="el-GR"/>
        </w:rPr>
        <w:t xml:space="preserve"> </w:t>
      </w:r>
      <w:r w:rsidR="00FE14DE">
        <w:rPr>
          <w:lang w:val="el-GR"/>
        </w:rPr>
        <w:t>συνεχόμενες</w:t>
      </w:r>
      <w:r>
        <w:rPr>
          <w:lang w:val="el-GR"/>
        </w:rPr>
        <w:t xml:space="preserve">. </w:t>
      </w:r>
    </w:p>
    <w:p w:rsidR="00532C10" w:rsidRDefault="00532C10" w:rsidP="00532C10">
      <w:pPr>
        <w:pStyle w:val="10"/>
        <w:jc w:val="both"/>
        <w:rPr>
          <w:lang w:val="el-GR"/>
        </w:rPr>
      </w:pPr>
    </w:p>
    <w:p w:rsidR="00256F89" w:rsidRPr="00F46A95" w:rsidRDefault="00256F89" w:rsidP="0056153F">
      <w:pPr>
        <w:pStyle w:val="10"/>
        <w:numPr>
          <w:ilvl w:val="0"/>
          <w:numId w:val="24"/>
        </w:numPr>
        <w:jc w:val="both"/>
        <w:rPr>
          <w:b/>
          <w:lang w:val="el-GR"/>
        </w:rPr>
      </w:pPr>
      <w:r w:rsidRPr="00F46A95">
        <w:rPr>
          <w:b/>
          <w:lang w:val="el-GR"/>
        </w:rPr>
        <w:t>Τόπος διεξαγωγής</w:t>
      </w:r>
    </w:p>
    <w:p w:rsidR="00636DA7" w:rsidRPr="00285D13" w:rsidRDefault="00532C10" w:rsidP="0056153F">
      <w:pPr>
        <w:pStyle w:val="10"/>
        <w:numPr>
          <w:ilvl w:val="1"/>
          <w:numId w:val="24"/>
        </w:numPr>
        <w:jc w:val="both"/>
        <w:rPr>
          <w:lang w:val="el-GR"/>
        </w:rPr>
      </w:pPr>
      <w:r w:rsidRPr="00532C10">
        <w:rPr>
          <w:lang w:val="el-GR"/>
        </w:rPr>
        <w:t xml:space="preserve">Τα </w:t>
      </w:r>
      <w:r w:rsidR="00FE14DE">
        <w:rPr>
          <w:lang w:val="el-GR"/>
        </w:rPr>
        <w:t>Επιμορφωτικά</w:t>
      </w:r>
      <w:r w:rsidR="00F46A95">
        <w:rPr>
          <w:lang w:val="el-GR"/>
        </w:rPr>
        <w:t xml:space="preserve"> </w:t>
      </w:r>
      <w:r w:rsidR="00FE14DE">
        <w:rPr>
          <w:lang w:val="el-GR"/>
        </w:rPr>
        <w:t>Προγράμματα</w:t>
      </w:r>
      <w:r w:rsidR="00F46A95">
        <w:rPr>
          <w:lang w:val="el-GR"/>
        </w:rPr>
        <w:t xml:space="preserve"> που </w:t>
      </w:r>
      <w:r w:rsidRPr="00532C10">
        <w:rPr>
          <w:lang w:val="el-GR"/>
        </w:rPr>
        <w:t xml:space="preserve">θα </w:t>
      </w:r>
      <w:r w:rsidR="00FE14DE">
        <w:rPr>
          <w:lang w:val="el-GR"/>
        </w:rPr>
        <w:t>εγκριθούν</w:t>
      </w:r>
      <w:r w:rsidR="00F46A95">
        <w:rPr>
          <w:lang w:val="el-GR"/>
        </w:rPr>
        <w:t xml:space="preserve"> θα </w:t>
      </w:r>
      <w:r w:rsidR="00FE14DE">
        <w:rPr>
          <w:lang w:val="el-GR"/>
        </w:rPr>
        <w:t>υλοποιηθούν</w:t>
      </w:r>
      <w:r w:rsidR="00F46A95">
        <w:rPr>
          <w:lang w:val="el-GR"/>
        </w:rPr>
        <w:t xml:space="preserve"> στα</w:t>
      </w:r>
      <w:r w:rsidRPr="00532C10">
        <w:rPr>
          <w:lang w:val="el-GR"/>
        </w:rPr>
        <w:t xml:space="preserve"> νησιά που υπάρχουν τμήματα του Πανεπιστήμιου Αιγαίου: Λέσβος, Χίος, Σάμος,</w:t>
      </w:r>
      <w:r w:rsidR="0016358C">
        <w:rPr>
          <w:lang w:val="el-GR"/>
        </w:rPr>
        <w:t xml:space="preserve"> Ρόδος, Λήμνος και Σύρος</w:t>
      </w:r>
      <w:r w:rsidRPr="00532C10">
        <w:rPr>
          <w:lang w:val="el-GR"/>
        </w:rPr>
        <w:t xml:space="preserve">. </w:t>
      </w:r>
      <w:r w:rsidR="00426A77">
        <w:rPr>
          <w:lang w:val="el-GR"/>
        </w:rPr>
        <w:t>Μ</w:t>
      </w:r>
      <w:r w:rsidRPr="00532C10">
        <w:rPr>
          <w:lang w:val="el-GR"/>
        </w:rPr>
        <w:t>πορούν να πραγματοποιηθούν</w:t>
      </w:r>
      <w:r w:rsidR="00FE14DE">
        <w:rPr>
          <w:lang w:val="el-GR"/>
        </w:rPr>
        <w:t>,</w:t>
      </w:r>
      <w:r w:rsidRPr="00532C10">
        <w:rPr>
          <w:lang w:val="el-GR"/>
        </w:rPr>
        <w:t xml:space="preserve"> είτε σε χώρους του Πανεπιστημίου</w:t>
      </w:r>
      <w:r w:rsidR="00FE14DE">
        <w:rPr>
          <w:lang w:val="el-GR"/>
        </w:rPr>
        <w:t>,</w:t>
      </w:r>
      <w:r w:rsidRPr="00532C10">
        <w:rPr>
          <w:lang w:val="el-GR"/>
        </w:rPr>
        <w:t xml:space="preserve"> είτε σε άλλους χώρους</w:t>
      </w:r>
      <w:r w:rsidR="00FE14DE">
        <w:rPr>
          <w:lang w:val="el-GR"/>
        </w:rPr>
        <w:t xml:space="preserve"> </w:t>
      </w:r>
      <w:r w:rsidR="00426A77">
        <w:rPr>
          <w:lang w:val="el-GR"/>
        </w:rPr>
        <w:t xml:space="preserve">που </w:t>
      </w:r>
      <w:r w:rsidR="00FE14DE">
        <w:rPr>
          <w:lang w:val="el-GR"/>
        </w:rPr>
        <w:t>πληρούν</w:t>
      </w:r>
      <w:r w:rsidR="00426A77">
        <w:rPr>
          <w:lang w:val="el-GR"/>
        </w:rPr>
        <w:t xml:space="preserve"> τις </w:t>
      </w:r>
      <w:r w:rsidR="00FE14DE">
        <w:rPr>
          <w:lang w:val="el-GR"/>
        </w:rPr>
        <w:t>συνθήκες</w:t>
      </w:r>
      <w:r w:rsidR="00426A77">
        <w:rPr>
          <w:lang w:val="el-GR"/>
        </w:rPr>
        <w:t xml:space="preserve"> για τη </w:t>
      </w:r>
      <w:r w:rsidR="00FE14DE">
        <w:rPr>
          <w:lang w:val="el-GR"/>
        </w:rPr>
        <w:t>διεξαγωγή</w:t>
      </w:r>
      <w:r w:rsidR="00426A77">
        <w:rPr>
          <w:lang w:val="el-GR"/>
        </w:rPr>
        <w:t xml:space="preserve"> τους και οι </w:t>
      </w:r>
      <w:r w:rsidR="00FE14DE">
        <w:rPr>
          <w:lang w:val="el-GR"/>
        </w:rPr>
        <w:t>οποίοι</w:t>
      </w:r>
      <w:r w:rsidR="00426A77">
        <w:rPr>
          <w:lang w:val="el-GR"/>
        </w:rPr>
        <w:t xml:space="preserve"> </w:t>
      </w:r>
      <w:r w:rsidR="00FE14DE" w:rsidRPr="00285D13">
        <w:rPr>
          <w:lang w:val="el-GR"/>
        </w:rPr>
        <w:t>μπορούν</w:t>
      </w:r>
      <w:r w:rsidR="00426A77" w:rsidRPr="00285D13">
        <w:rPr>
          <w:lang w:val="el-GR"/>
        </w:rPr>
        <w:t xml:space="preserve"> να </w:t>
      </w:r>
      <w:r w:rsidR="00FE14DE" w:rsidRPr="00285D13">
        <w:rPr>
          <w:lang w:val="el-GR"/>
        </w:rPr>
        <w:t>παραχωρηθούν</w:t>
      </w:r>
      <w:r w:rsidR="00426A77" w:rsidRPr="00285D13">
        <w:rPr>
          <w:lang w:val="el-GR"/>
        </w:rPr>
        <w:t xml:space="preserve"> σ</w:t>
      </w:r>
      <w:r w:rsidRPr="00285D13">
        <w:rPr>
          <w:lang w:val="el-GR"/>
        </w:rPr>
        <w:t>το Πανεπιστήμιο Αιγαίου, χωρίς πρόσθετη επιβάρυνση.</w:t>
      </w:r>
      <w:r w:rsidR="00636DA7" w:rsidRPr="00285D13">
        <w:rPr>
          <w:lang w:val="el-GR"/>
        </w:rPr>
        <w:t xml:space="preserve"> </w:t>
      </w:r>
    </w:p>
    <w:p w:rsidR="00256F89" w:rsidRPr="005F7AAF" w:rsidRDefault="00636DA7" w:rsidP="0056153F">
      <w:pPr>
        <w:pStyle w:val="10"/>
        <w:numPr>
          <w:ilvl w:val="1"/>
          <w:numId w:val="24"/>
        </w:numPr>
        <w:jc w:val="both"/>
        <w:rPr>
          <w:lang w:val="el-GR"/>
        </w:rPr>
      </w:pPr>
      <w:r w:rsidRPr="005F7AAF">
        <w:rPr>
          <w:lang w:val="el-GR"/>
        </w:rPr>
        <w:t xml:space="preserve">Ο κάθε </w:t>
      </w:r>
      <w:r w:rsidR="00AE5B2E" w:rsidRPr="005F7AAF">
        <w:rPr>
          <w:lang w:val="el-GR"/>
        </w:rPr>
        <w:t xml:space="preserve">προτεινόμενος </w:t>
      </w:r>
      <w:r w:rsidRPr="005F7AAF">
        <w:rPr>
          <w:lang w:val="el-GR"/>
        </w:rPr>
        <w:t xml:space="preserve">θεματικός κύκλος </w:t>
      </w:r>
      <w:r w:rsidR="00AE5B2E" w:rsidRPr="005F7AAF">
        <w:rPr>
          <w:lang w:val="el-GR"/>
        </w:rPr>
        <w:t>πρέπει να αφορά</w:t>
      </w:r>
      <w:r w:rsidR="008859C6" w:rsidRPr="005F7AAF">
        <w:rPr>
          <w:lang w:val="el-GR"/>
        </w:rPr>
        <w:t xml:space="preserve"> τουλάχιστον τρία (3) νησιά. </w:t>
      </w:r>
    </w:p>
    <w:p w:rsidR="00AE5B2E" w:rsidRDefault="00AE5B2E" w:rsidP="00AE5B2E">
      <w:pPr>
        <w:pStyle w:val="10"/>
        <w:ind w:left="0"/>
        <w:jc w:val="both"/>
        <w:rPr>
          <w:lang w:val="el-GR"/>
        </w:rPr>
      </w:pPr>
    </w:p>
    <w:p w:rsidR="00AE5B2E" w:rsidRPr="00636DA7" w:rsidRDefault="00AE5B2E" w:rsidP="00AE5B2E">
      <w:pPr>
        <w:pStyle w:val="10"/>
        <w:numPr>
          <w:ilvl w:val="0"/>
          <w:numId w:val="24"/>
        </w:numPr>
        <w:jc w:val="both"/>
        <w:rPr>
          <w:b/>
          <w:lang w:val="el-GR"/>
        </w:rPr>
      </w:pPr>
      <w:r w:rsidRPr="00636DA7">
        <w:rPr>
          <w:b/>
          <w:lang w:val="el-GR"/>
        </w:rPr>
        <w:t>Αριθμός συμμετεχόντων</w:t>
      </w:r>
      <w:r>
        <w:rPr>
          <w:b/>
          <w:lang w:val="el-GR"/>
        </w:rPr>
        <w:t xml:space="preserve"> </w:t>
      </w:r>
    </w:p>
    <w:p w:rsidR="00AE5B2E" w:rsidRDefault="00AE5B2E" w:rsidP="00AE5B2E">
      <w:pPr>
        <w:pStyle w:val="10"/>
        <w:numPr>
          <w:ilvl w:val="1"/>
          <w:numId w:val="24"/>
        </w:numPr>
        <w:jc w:val="both"/>
        <w:rPr>
          <w:lang w:val="el-GR"/>
        </w:rPr>
      </w:pPr>
      <w:r>
        <w:rPr>
          <w:lang w:val="el-GR"/>
        </w:rPr>
        <w:t>Κατ’ ελάχιστον 10 άτομα ανά θεματικό κύκλο σε κάθε νησί στο οποίο θα προτείνεται υλοποίηση. Αν δεν συμπληρωθεί ο αριθμός αυτός, ο θεματικός κύκλος δεν πραγματοποιείται στο νησί αυτό (με ανάλογη μείωση της συνολικής χρηματοδότησης μιας πρότασης).</w:t>
      </w:r>
    </w:p>
    <w:p w:rsidR="00256F89" w:rsidRDefault="00256F89" w:rsidP="002428EC">
      <w:pPr>
        <w:pStyle w:val="10"/>
        <w:ind w:left="0"/>
        <w:jc w:val="both"/>
        <w:rPr>
          <w:lang w:val="el-GR"/>
        </w:rPr>
      </w:pPr>
    </w:p>
    <w:p w:rsidR="00256F89" w:rsidRPr="00636DA7" w:rsidRDefault="00256F89" w:rsidP="0056153F">
      <w:pPr>
        <w:pStyle w:val="10"/>
        <w:numPr>
          <w:ilvl w:val="0"/>
          <w:numId w:val="24"/>
        </w:numPr>
        <w:jc w:val="both"/>
        <w:rPr>
          <w:b/>
          <w:lang w:val="el-GR"/>
        </w:rPr>
      </w:pPr>
      <w:r w:rsidRPr="00636DA7">
        <w:rPr>
          <w:b/>
          <w:lang w:val="el-GR"/>
        </w:rPr>
        <w:t>Πληθυσμός - στόχος</w:t>
      </w:r>
    </w:p>
    <w:p w:rsidR="00847DC0" w:rsidRPr="00285D13" w:rsidRDefault="00256F89" w:rsidP="0056153F">
      <w:pPr>
        <w:pStyle w:val="10"/>
        <w:numPr>
          <w:ilvl w:val="0"/>
          <w:numId w:val="25"/>
        </w:numPr>
        <w:jc w:val="both"/>
        <w:rPr>
          <w:lang w:val="el-GR"/>
        </w:rPr>
      </w:pPr>
      <w:r w:rsidRPr="00285D13">
        <w:rPr>
          <w:lang w:val="el-GR"/>
        </w:rPr>
        <w:t xml:space="preserve">Τα </w:t>
      </w:r>
      <w:r w:rsidR="00532C10" w:rsidRPr="00285D13">
        <w:rPr>
          <w:lang w:val="el-GR"/>
        </w:rPr>
        <w:t xml:space="preserve">Επιμορφωτικά Προγράμματα </w:t>
      </w:r>
      <w:r w:rsidRPr="00285D13">
        <w:rPr>
          <w:lang w:val="el-GR"/>
        </w:rPr>
        <w:t xml:space="preserve">απευθύνονται </w:t>
      </w:r>
      <w:r w:rsidR="00AE5B2E">
        <w:rPr>
          <w:lang w:val="el-GR"/>
        </w:rPr>
        <w:t>εν γένει στις τοπικές κοινωνίες των νησιών του Αιγαίου</w:t>
      </w:r>
      <w:r w:rsidRPr="00285D13">
        <w:rPr>
          <w:lang w:val="el-GR"/>
        </w:rPr>
        <w:t xml:space="preserve">. </w:t>
      </w:r>
    </w:p>
    <w:p w:rsidR="00847DC0" w:rsidRDefault="00847DC0" w:rsidP="00847DC0">
      <w:pPr>
        <w:pStyle w:val="10"/>
        <w:ind w:left="1440"/>
        <w:jc w:val="both"/>
        <w:rPr>
          <w:lang w:val="el-GR"/>
        </w:rPr>
      </w:pPr>
    </w:p>
    <w:p w:rsidR="00847DC0" w:rsidRPr="00847DC0" w:rsidRDefault="00847DC0" w:rsidP="0056153F">
      <w:pPr>
        <w:pStyle w:val="10"/>
        <w:numPr>
          <w:ilvl w:val="0"/>
          <w:numId w:val="24"/>
        </w:numPr>
        <w:jc w:val="both"/>
        <w:rPr>
          <w:b/>
          <w:lang w:val="el-GR"/>
        </w:rPr>
      </w:pPr>
      <w:r>
        <w:rPr>
          <w:b/>
          <w:lang w:val="el-GR"/>
        </w:rPr>
        <w:t>Θεματολογία</w:t>
      </w:r>
    </w:p>
    <w:p w:rsidR="00532C10" w:rsidRPr="00847DC0" w:rsidRDefault="00847DC0" w:rsidP="0056153F">
      <w:pPr>
        <w:pStyle w:val="10"/>
        <w:numPr>
          <w:ilvl w:val="0"/>
          <w:numId w:val="25"/>
        </w:numPr>
        <w:jc w:val="both"/>
        <w:rPr>
          <w:lang w:val="el-GR"/>
        </w:rPr>
      </w:pPr>
      <w:r>
        <w:rPr>
          <w:rFonts w:cs="Calibri"/>
          <w:lang w:val="el-GR"/>
        </w:rPr>
        <w:t xml:space="preserve">Η θεματολογία θα πρέπει να </w:t>
      </w:r>
      <w:r w:rsidR="00532C10" w:rsidRPr="00847DC0">
        <w:rPr>
          <w:rFonts w:cs="Calibri"/>
          <w:lang w:val="el-GR"/>
        </w:rPr>
        <w:t>καλύπτ</w:t>
      </w:r>
      <w:r>
        <w:rPr>
          <w:rFonts w:cs="Calibri"/>
          <w:lang w:val="el-GR"/>
        </w:rPr>
        <w:t>ει τις</w:t>
      </w:r>
      <w:r w:rsidR="00532C10" w:rsidRPr="00847DC0">
        <w:rPr>
          <w:rFonts w:cs="Calibri"/>
          <w:lang w:val="el-GR"/>
        </w:rPr>
        <w:t xml:space="preserve"> ανάγκες των τοπικών κοινωνιών</w:t>
      </w:r>
      <w:r w:rsidR="00AE5B2E">
        <w:rPr>
          <w:rFonts w:cs="Calibri"/>
          <w:lang w:val="el-GR"/>
        </w:rPr>
        <w:t>, όπως αυτές περιγράφονται στην ενότητα «2. Γενικά Χαρακτηριστικά της Δράσης 4» της παρούσας προκήρυξης</w:t>
      </w:r>
      <w:r w:rsidR="00532C10" w:rsidRPr="00847DC0">
        <w:rPr>
          <w:rFonts w:cs="Calibri"/>
          <w:lang w:val="el-GR"/>
        </w:rPr>
        <w:t>.</w:t>
      </w:r>
      <w:r w:rsidRPr="00847DC0">
        <w:rPr>
          <w:rFonts w:cs="Calibri"/>
          <w:lang w:val="el-GR"/>
        </w:rPr>
        <w:t xml:space="preserve"> </w:t>
      </w:r>
    </w:p>
    <w:p w:rsidR="0083046B" w:rsidRDefault="0083046B" w:rsidP="00532C10">
      <w:pPr>
        <w:pStyle w:val="10"/>
        <w:jc w:val="both"/>
        <w:rPr>
          <w:rFonts w:cs="Calibri"/>
          <w:lang w:val="el-GR"/>
        </w:rPr>
      </w:pPr>
    </w:p>
    <w:p w:rsidR="00256F89" w:rsidRPr="00636DA7" w:rsidRDefault="00256F89" w:rsidP="0056153F">
      <w:pPr>
        <w:pStyle w:val="10"/>
        <w:numPr>
          <w:ilvl w:val="0"/>
          <w:numId w:val="24"/>
        </w:numPr>
        <w:jc w:val="both"/>
        <w:rPr>
          <w:b/>
          <w:lang w:val="el-GR"/>
        </w:rPr>
      </w:pPr>
      <w:r w:rsidRPr="00636DA7">
        <w:rPr>
          <w:b/>
          <w:lang w:val="el-GR"/>
        </w:rPr>
        <w:t xml:space="preserve">Προϋπολογισμός </w:t>
      </w:r>
    </w:p>
    <w:p w:rsidR="00894FCC" w:rsidRDefault="00894FCC" w:rsidP="00894FCC">
      <w:pPr>
        <w:pStyle w:val="10"/>
        <w:ind w:left="0"/>
        <w:jc w:val="both"/>
        <w:rPr>
          <w:lang w:val="el-GR"/>
        </w:rPr>
      </w:pPr>
      <w:r>
        <w:t>To</w:t>
      </w:r>
      <w:r w:rsidRPr="00EA4EC8">
        <w:rPr>
          <w:lang w:val="el-GR"/>
        </w:rPr>
        <w:t xml:space="preserve"> </w:t>
      </w:r>
      <w:r w:rsidR="004E573C">
        <w:rPr>
          <w:lang w:val="el-GR"/>
        </w:rPr>
        <w:t xml:space="preserve">σύνολο του προϋπολογισμού </w:t>
      </w:r>
      <w:r>
        <w:rPr>
          <w:lang w:val="el-GR"/>
        </w:rPr>
        <w:t xml:space="preserve">για τον θεματικό κύκλο </w:t>
      </w:r>
      <w:r w:rsidR="00546315">
        <w:rPr>
          <w:lang w:val="el-GR"/>
        </w:rPr>
        <w:t xml:space="preserve">(ΠΘΚ) </w:t>
      </w:r>
      <w:r>
        <w:rPr>
          <w:lang w:val="el-GR"/>
        </w:rPr>
        <w:t>πρέπει να υπολογιστεί ως εξής:</w:t>
      </w:r>
    </w:p>
    <w:p w:rsidR="00894FCC" w:rsidRDefault="00894FCC" w:rsidP="00894FCC">
      <w:pPr>
        <w:pStyle w:val="10"/>
        <w:ind w:left="0"/>
        <w:jc w:val="both"/>
        <w:rPr>
          <w:lang w:val="el-GR"/>
        </w:rPr>
      </w:pPr>
    </w:p>
    <w:p w:rsidR="00894FCC" w:rsidRPr="00B415BC" w:rsidRDefault="00FF5F05" w:rsidP="00894FCC">
      <w:pPr>
        <w:pStyle w:val="10"/>
        <w:ind w:left="0"/>
        <w:jc w:val="both"/>
        <w:rPr>
          <w:color w:val="000000"/>
          <w:lang w:val="el-GR"/>
        </w:rPr>
      </w:pPr>
      <w:r w:rsidRPr="00FF5F05">
        <w:rPr>
          <w:noProof/>
          <w:color w:val="000000"/>
        </w:rPr>
        <w:pict>
          <v:rect id="Rectangle 3" o:spid="_x0000_s1026" style="position:absolute;left:0;text-align:left;margin-left:54.6pt;margin-top:2.75pt;width:336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">
            <v:textbox>
              <w:txbxContent>
                <w:p w:rsidR="00647A8E" w:rsidRPr="008473B5" w:rsidRDefault="00647A8E" w:rsidP="00894FCC">
                  <w:pPr>
                    <w:jc w:val="center"/>
                    <w:rPr>
                      <w:lang w:val="el-GR"/>
                    </w:rPr>
                  </w:pPr>
                  <w:r>
                    <w:rPr>
                      <w:b/>
                      <w:lang w:val="el-GR"/>
                    </w:rPr>
                    <w:t>(ΠΘΚ) = (ΧΔ4) + (</w:t>
                  </w:r>
                  <w:r w:rsidR="00DC1A00">
                    <w:rPr>
                      <w:b/>
                      <w:lang w:val="el-GR"/>
                    </w:rPr>
                    <w:t>Έσοδα</w:t>
                  </w:r>
                  <w:r w:rsidRPr="00036749">
                    <w:rPr>
                      <w:b/>
                      <w:lang w:val="el-GR"/>
                    </w:rPr>
                    <w:t>), όπου</w:t>
                  </w:r>
                  <w:r w:rsidRPr="007A751C">
                    <w:rPr>
                      <w:color w:val="984806"/>
                      <w:lang w:val="el-GR"/>
                    </w:rPr>
                    <w:t xml:space="preserve"> </w:t>
                  </w:r>
                  <w:r w:rsidRPr="007A751C">
                    <w:rPr>
                      <w:b/>
                      <w:color w:val="984806"/>
                      <w:lang w:val="el-GR"/>
                    </w:rPr>
                    <w:t>(</w:t>
                  </w:r>
                  <w:r w:rsidR="00DC1A00">
                    <w:rPr>
                      <w:b/>
                      <w:lang w:val="el-GR"/>
                    </w:rPr>
                    <w:t>Έσοδα</w:t>
                  </w:r>
                  <w:r w:rsidRPr="007C16C0">
                    <w:rPr>
                      <w:b/>
                      <w:lang w:val="el-GR"/>
                    </w:rPr>
                    <w:t>)</w:t>
                  </w:r>
                  <w:r>
                    <w:rPr>
                      <w:b/>
                      <w:lang w:val="el-GR"/>
                    </w:rPr>
                    <w:t xml:space="preserve"> ≥ </w:t>
                  </w:r>
                  <w:r w:rsidR="00185973">
                    <w:rPr>
                      <w:b/>
                      <w:lang w:val="el-GR"/>
                    </w:rPr>
                    <w:t>10</w:t>
                  </w:r>
                  <w:r w:rsidRPr="007C16C0">
                    <w:rPr>
                      <w:b/>
                      <w:lang w:val="el-GR"/>
                    </w:rPr>
                    <w:t xml:space="preserve">% του </w:t>
                  </w:r>
                  <w:r>
                    <w:rPr>
                      <w:b/>
                      <w:lang w:val="el-GR"/>
                    </w:rPr>
                    <w:t>(ΧΔ4)</w:t>
                  </w:r>
                </w:p>
              </w:txbxContent>
            </v:textbox>
          </v:rect>
        </w:pict>
      </w:r>
    </w:p>
    <w:p w:rsidR="00894FCC" w:rsidRDefault="00894FCC" w:rsidP="00894FCC">
      <w:pPr>
        <w:pStyle w:val="10"/>
        <w:ind w:left="0"/>
        <w:jc w:val="both"/>
        <w:rPr>
          <w:lang w:val="el-GR"/>
        </w:rPr>
      </w:pPr>
    </w:p>
    <w:p w:rsidR="00894FCC" w:rsidRDefault="00894FCC" w:rsidP="00894FCC">
      <w:pPr>
        <w:pStyle w:val="10"/>
        <w:ind w:left="0"/>
        <w:jc w:val="both"/>
        <w:rPr>
          <w:lang w:val="el-GR"/>
        </w:rPr>
      </w:pPr>
    </w:p>
    <w:p w:rsidR="005F7AAF" w:rsidRDefault="00546315" w:rsidP="00894FCC">
      <w:pPr>
        <w:pStyle w:val="10"/>
        <w:ind w:left="0"/>
        <w:jc w:val="both"/>
        <w:rPr>
          <w:lang w:val="el-GR"/>
        </w:rPr>
      </w:pPr>
      <w:r w:rsidRPr="00546315">
        <w:rPr>
          <w:b/>
          <w:lang w:val="el-GR"/>
        </w:rPr>
        <w:t>(ΧΔ4)</w:t>
      </w:r>
      <w:r>
        <w:rPr>
          <w:lang w:val="el-GR"/>
        </w:rPr>
        <w:t xml:space="preserve"> </w:t>
      </w:r>
      <w:r w:rsidR="00894FCC">
        <w:rPr>
          <w:lang w:val="el-GR"/>
        </w:rPr>
        <w:t>Το αιτούμενο ποσό</w:t>
      </w:r>
      <w:r w:rsidR="00283EC0">
        <w:rPr>
          <w:lang w:val="el-GR"/>
        </w:rPr>
        <w:t xml:space="preserve"> χρηματοδότησης από τη Δράση 4</w:t>
      </w:r>
      <w:r w:rsidR="00283EC0" w:rsidRPr="00810C06">
        <w:rPr>
          <w:lang w:val="el-GR"/>
        </w:rPr>
        <w:t xml:space="preserve">, </w:t>
      </w:r>
      <w:r w:rsidR="00894FCC">
        <w:rPr>
          <w:lang w:val="el-GR"/>
        </w:rPr>
        <w:t>με βάση τις κατηγορ</w:t>
      </w:r>
      <w:r w:rsidR="00283EC0">
        <w:rPr>
          <w:lang w:val="el-GR"/>
        </w:rPr>
        <w:t>ίες επιλέξιμων δαπανών του ΕΣΠΑ</w:t>
      </w:r>
      <w:r w:rsidR="00894FCC">
        <w:rPr>
          <w:lang w:val="el-GR"/>
        </w:rPr>
        <w:t>.</w:t>
      </w:r>
      <w:r w:rsidR="004E573C">
        <w:rPr>
          <w:lang w:val="el-GR"/>
        </w:rPr>
        <w:t xml:space="preserve"> Το μέγιστο ποσό χρηματοδότησης από τη Δράση 4 ενός επιμορφωτικού προγράμματος </w:t>
      </w:r>
      <w:r w:rsidR="004E573C" w:rsidRPr="001E3C0B">
        <w:rPr>
          <w:b/>
          <w:lang w:val="el-GR"/>
        </w:rPr>
        <w:t>8</w:t>
      </w:r>
      <w:r w:rsidR="004E573C">
        <w:rPr>
          <w:lang w:val="el-GR"/>
        </w:rPr>
        <w:t xml:space="preserve"> ωρών σε </w:t>
      </w:r>
      <w:r w:rsidR="005F7AAF" w:rsidRPr="00810C06">
        <w:rPr>
          <w:b/>
          <w:lang w:val="el-GR"/>
        </w:rPr>
        <w:t>1</w:t>
      </w:r>
      <w:r w:rsidR="004E573C">
        <w:rPr>
          <w:lang w:val="el-GR"/>
        </w:rPr>
        <w:t xml:space="preserve"> νη</w:t>
      </w:r>
      <w:r w:rsidR="005F7AAF">
        <w:rPr>
          <w:lang w:val="el-GR"/>
        </w:rPr>
        <w:t>σί</w:t>
      </w:r>
      <w:r w:rsidR="004E573C">
        <w:rPr>
          <w:lang w:val="el-GR"/>
        </w:rPr>
        <w:t xml:space="preserve"> ορίζεται σε </w:t>
      </w:r>
      <w:r w:rsidR="005F7AAF">
        <w:rPr>
          <w:lang w:val="el-GR"/>
        </w:rPr>
        <w:t>1.200</w:t>
      </w:r>
      <w:r w:rsidR="004E573C">
        <w:rPr>
          <w:lang w:val="el-GR"/>
        </w:rPr>
        <w:t xml:space="preserve"> ευρώ. Κατά συνέπεια, το </w:t>
      </w:r>
      <w:r w:rsidR="004E573C" w:rsidRPr="00140624">
        <w:rPr>
          <w:u w:val="single"/>
          <w:lang w:val="el-GR"/>
        </w:rPr>
        <w:t>μέγιστο ποσό</w:t>
      </w:r>
      <w:r w:rsidR="004E573C">
        <w:rPr>
          <w:lang w:val="el-GR"/>
        </w:rPr>
        <w:t xml:space="preserve"> χρηματοδότησης από τη Δράση 4 για ένα θεματικό κύκλο </w:t>
      </w:r>
      <w:r w:rsidR="005F7AAF">
        <w:rPr>
          <w:lang w:val="el-GR"/>
        </w:rPr>
        <w:t>υπολογίζεται ως: (ΧΔ4) = πλήθος επιμορφωτικών προγραμμάτων του προτεινόμενου θεματικού κύκλου * πλήθος προτεινόμενων νησιών που θα υλοποιηθεί * 1200 ευρώ.</w:t>
      </w:r>
    </w:p>
    <w:p w:rsidR="005F7AAF" w:rsidRDefault="005F7AAF" w:rsidP="00894FCC">
      <w:pPr>
        <w:pStyle w:val="10"/>
        <w:ind w:left="0"/>
        <w:jc w:val="both"/>
        <w:rPr>
          <w:lang w:val="el-GR"/>
        </w:rPr>
      </w:pPr>
    </w:p>
    <w:p w:rsidR="00894FCC" w:rsidRDefault="00546315" w:rsidP="00894FCC">
      <w:pPr>
        <w:pStyle w:val="10"/>
        <w:ind w:left="0"/>
        <w:jc w:val="both"/>
        <w:rPr>
          <w:color w:val="000000"/>
          <w:lang w:val="el-GR"/>
        </w:rPr>
      </w:pPr>
      <w:r w:rsidRPr="00546315">
        <w:rPr>
          <w:b/>
          <w:color w:val="000000"/>
          <w:lang w:val="el-GR"/>
        </w:rPr>
        <w:t>(</w:t>
      </w:r>
      <w:r w:rsidR="00DC1A00">
        <w:rPr>
          <w:b/>
          <w:color w:val="000000"/>
          <w:lang w:val="el-GR"/>
        </w:rPr>
        <w:t>Έσοδα</w:t>
      </w:r>
      <w:r w:rsidR="00DC1A00" w:rsidRPr="00546315">
        <w:rPr>
          <w:b/>
          <w:color w:val="000000"/>
          <w:lang w:val="el-GR"/>
        </w:rPr>
        <w:t>)</w:t>
      </w:r>
      <w:r w:rsidR="00DC1A00" w:rsidRPr="00B415BC">
        <w:rPr>
          <w:color w:val="000000"/>
          <w:lang w:val="el-GR"/>
        </w:rPr>
        <w:t xml:space="preserve"> Το κατώτατο όριο εσόδων </w:t>
      </w:r>
      <w:r w:rsidR="00DC1A00">
        <w:rPr>
          <w:color w:val="000000"/>
          <w:lang w:val="el-GR"/>
        </w:rPr>
        <w:t xml:space="preserve">(εκτός ΕΣΠΑ) </w:t>
      </w:r>
      <w:r w:rsidR="00DC1A00" w:rsidRPr="00B415BC">
        <w:rPr>
          <w:color w:val="000000"/>
          <w:lang w:val="el-GR"/>
        </w:rPr>
        <w:t xml:space="preserve">από </w:t>
      </w:r>
      <w:r w:rsidR="00DC1A00">
        <w:rPr>
          <w:color w:val="000000"/>
          <w:lang w:val="el-GR"/>
        </w:rPr>
        <w:t xml:space="preserve">δίδακτρα ή/και χορηγίες, τα οποία </w:t>
      </w:r>
      <w:proofErr w:type="spellStart"/>
      <w:r w:rsidR="00DC1A00">
        <w:rPr>
          <w:color w:val="000000"/>
          <w:lang w:val="el-GR"/>
        </w:rPr>
        <w:t>καθορίζ</w:t>
      </w:r>
      <w:proofErr w:type="spellEnd"/>
      <w:r w:rsidR="00DC1A00">
        <w:rPr>
          <w:color w:val="000000"/>
        </w:rPr>
        <w:t>o</w:t>
      </w:r>
      <w:proofErr w:type="spellStart"/>
      <w:r w:rsidR="00DC1A00">
        <w:rPr>
          <w:color w:val="000000"/>
          <w:lang w:val="el-GR"/>
        </w:rPr>
        <w:t>νται</w:t>
      </w:r>
      <w:proofErr w:type="spellEnd"/>
      <w:r w:rsidR="00DC1A00">
        <w:rPr>
          <w:color w:val="000000"/>
          <w:lang w:val="el-GR"/>
        </w:rPr>
        <w:t xml:space="preserve"> από τον επιστημονικό υπεύθυνο της </w:t>
      </w:r>
      <w:proofErr w:type="spellStart"/>
      <w:r w:rsidR="00DC1A00">
        <w:rPr>
          <w:color w:val="000000"/>
          <w:lang w:val="el-GR"/>
        </w:rPr>
        <w:t>κατατεθιμένης</w:t>
      </w:r>
      <w:proofErr w:type="spellEnd"/>
      <w:r w:rsidR="00DC1A00">
        <w:rPr>
          <w:color w:val="000000"/>
          <w:lang w:val="el-GR"/>
        </w:rPr>
        <w:t xml:space="preserve"> πρότασης.</w:t>
      </w:r>
      <w:r w:rsidR="00894FCC" w:rsidRPr="00B415BC">
        <w:rPr>
          <w:color w:val="000000"/>
          <w:lang w:val="el-GR"/>
        </w:rPr>
        <w:t xml:space="preserve"> </w:t>
      </w:r>
    </w:p>
    <w:p w:rsidR="00894FCC" w:rsidRDefault="00894FCC" w:rsidP="00894FCC">
      <w:pPr>
        <w:pStyle w:val="10"/>
        <w:ind w:left="0"/>
        <w:jc w:val="both"/>
        <w:rPr>
          <w:color w:val="000000"/>
          <w:lang w:val="el-GR"/>
        </w:rPr>
      </w:pPr>
    </w:p>
    <w:p w:rsidR="00894FCC" w:rsidRDefault="00894FCC" w:rsidP="00894FCC">
      <w:pPr>
        <w:pStyle w:val="10"/>
        <w:ind w:left="0"/>
        <w:jc w:val="both"/>
        <w:rPr>
          <w:color w:val="000000"/>
          <w:lang w:val="el-GR"/>
        </w:rPr>
      </w:pPr>
      <w:r>
        <w:rPr>
          <w:color w:val="000000"/>
          <w:lang w:val="el-GR"/>
        </w:rPr>
        <w:t>Για παράδειγμα, ας υποθέσουμε ότι σε μία πρόταση υλοποίησης, προτείνεται ένας θεματικός κύκλος που αποτελείται από 3 επιμορφωτικά προγράμματα</w:t>
      </w:r>
      <w:r w:rsidR="005F7AAF">
        <w:rPr>
          <w:color w:val="000000"/>
          <w:lang w:val="el-GR"/>
        </w:rPr>
        <w:t xml:space="preserve"> με υλοποίηση σε 3 νησιά</w:t>
      </w:r>
      <w:r>
        <w:rPr>
          <w:color w:val="000000"/>
          <w:lang w:val="el-GR"/>
        </w:rPr>
        <w:t>.</w:t>
      </w:r>
      <w:r w:rsidR="005F7AAF">
        <w:rPr>
          <w:color w:val="000000"/>
          <w:lang w:val="el-GR"/>
        </w:rPr>
        <w:t xml:space="preserve"> </w:t>
      </w:r>
      <w:r w:rsidR="00140624">
        <w:rPr>
          <w:color w:val="000000"/>
          <w:lang w:val="el-GR"/>
        </w:rPr>
        <w:t>Αν ο επιστημονικός υπεύθυνος ζητήσει από τη Δράση 4 το ποσό των 1.000 ευρώ για κάθε νησί, τότε (ΧΔ4) = 3 * 3 * 1000 = 9.0</w:t>
      </w:r>
      <w:r w:rsidR="005F7AAF">
        <w:rPr>
          <w:color w:val="000000"/>
          <w:lang w:val="el-GR"/>
        </w:rPr>
        <w:t>00 ευρώ.</w:t>
      </w:r>
      <w:r>
        <w:rPr>
          <w:color w:val="000000"/>
          <w:lang w:val="el-GR"/>
        </w:rPr>
        <w:t xml:space="preserve"> Σε αυτήν την περίπτωση, θα πρέπει να εξασφαλιστούν συνολικά </w:t>
      </w:r>
      <w:r w:rsidR="00DC1A00">
        <w:rPr>
          <w:color w:val="000000"/>
          <w:lang w:val="el-GR"/>
        </w:rPr>
        <w:t>έσοδα</w:t>
      </w:r>
      <w:r>
        <w:rPr>
          <w:color w:val="000000"/>
          <w:lang w:val="el-GR"/>
        </w:rPr>
        <w:t xml:space="preserve"> </w:t>
      </w:r>
      <w:r w:rsidR="003B7A9D">
        <w:rPr>
          <w:color w:val="000000"/>
          <w:lang w:val="el-GR"/>
        </w:rPr>
        <w:t xml:space="preserve">για τον θεματικό κύκλο </w:t>
      </w:r>
      <w:r w:rsidR="00283EC0">
        <w:rPr>
          <w:color w:val="000000"/>
          <w:lang w:val="el-GR"/>
        </w:rPr>
        <w:t xml:space="preserve">ύψους </w:t>
      </w:r>
      <w:r>
        <w:rPr>
          <w:color w:val="000000"/>
          <w:lang w:val="el-GR"/>
        </w:rPr>
        <w:t>τουλάχιστον</w:t>
      </w:r>
      <w:r w:rsidR="00546315">
        <w:rPr>
          <w:color w:val="000000"/>
          <w:lang w:val="el-GR"/>
        </w:rPr>
        <w:t>:</w:t>
      </w:r>
      <w:r>
        <w:rPr>
          <w:color w:val="000000"/>
          <w:lang w:val="el-GR"/>
        </w:rPr>
        <w:t xml:space="preserve"> </w:t>
      </w:r>
      <w:r w:rsidR="00546315">
        <w:rPr>
          <w:color w:val="000000"/>
          <w:lang w:val="el-GR"/>
        </w:rPr>
        <w:t>(</w:t>
      </w:r>
      <w:r w:rsidR="00DC1A00">
        <w:rPr>
          <w:color w:val="000000"/>
          <w:lang w:val="el-GR"/>
        </w:rPr>
        <w:t>Έσοδα</w:t>
      </w:r>
      <w:r w:rsidR="00B37637">
        <w:rPr>
          <w:color w:val="000000"/>
          <w:lang w:val="el-GR"/>
        </w:rPr>
        <w:t xml:space="preserve">) = </w:t>
      </w:r>
      <w:r w:rsidR="001D2643">
        <w:rPr>
          <w:color w:val="000000"/>
          <w:lang w:val="el-GR"/>
        </w:rPr>
        <w:t>10</w:t>
      </w:r>
      <w:r w:rsidR="005F7AAF">
        <w:rPr>
          <w:color w:val="000000"/>
          <w:lang w:val="el-GR"/>
        </w:rPr>
        <w:t xml:space="preserve">% * </w:t>
      </w:r>
      <w:r w:rsidR="00140624">
        <w:rPr>
          <w:color w:val="000000"/>
          <w:lang w:val="el-GR"/>
        </w:rPr>
        <w:t>9.000</w:t>
      </w:r>
      <w:r>
        <w:rPr>
          <w:color w:val="000000"/>
          <w:lang w:val="el-GR"/>
        </w:rPr>
        <w:t xml:space="preserve"> ευρώ = </w:t>
      </w:r>
      <w:r w:rsidR="001D2643">
        <w:rPr>
          <w:color w:val="000000"/>
          <w:lang w:val="el-GR"/>
        </w:rPr>
        <w:t>900</w:t>
      </w:r>
      <w:r>
        <w:rPr>
          <w:color w:val="000000"/>
          <w:lang w:val="el-GR"/>
        </w:rPr>
        <w:t xml:space="preserve"> ευρώ. </w:t>
      </w:r>
    </w:p>
    <w:p w:rsidR="003B7A9D" w:rsidRDefault="003B7A9D" w:rsidP="00894FCC">
      <w:pPr>
        <w:pStyle w:val="10"/>
        <w:ind w:left="0"/>
        <w:jc w:val="both"/>
        <w:rPr>
          <w:color w:val="000000"/>
          <w:lang w:val="el-GR"/>
        </w:rPr>
      </w:pPr>
    </w:p>
    <w:p w:rsidR="003B7A9D" w:rsidRPr="00B415BC" w:rsidRDefault="00FF5F05" w:rsidP="003B7A9D">
      <w:pPr>
        <w:pStyle w:val="10"/>
        <w:ind w:left="0"/>
        <w:jc w:val="both"/>
        <w:rPr>
          <w:color w:val="000000"/>
          <w:lang w:val="el-GR"/>
        </w:rPr>
      </w:pPr>
      <w:r w:rsidRPr="00FF5F05">
        <w:rPr>
          <w:noProof/>
          <w:color w:val="000000"/>
        </w:rPr>
        <w:pict>
          <v:rect id="Rectangle 7" o:spid="_x0000_s1027" style="position:absolute;left:0;text-align:left;margin-left:-1.2pt;margin-top:2.7pt;width:417.6pt;height:8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">
            <v:textbox>
              <w:txbxContent>
                <w:p w:rsidR="00647A8E" w:rsidRDefault="00647A8E" w:rsidP="003B7A9D">
                  <w:pPr>
                    <w:jc w:val="both"/>
                    <w:rPr>
                      <w:b/>
                      <w:lang w:val="el-GR"/>
                    </w:rPr>
                  </w:pPr>
                  <w:r>
                    <w:rPr>
                      <w:b/>
                      <w:lang w:val="el-GR"/>
                    </w:rPr>
                    <w:t>Ένας θεματικός κύκλος θα υλοποιείται σε ένα νησί, αν εξασφαλίζονται 10 συμμετοχές εκπαιδευομένων (δηλ. πληρωμή διδάκτρων) σε αυτό το νησί</w:t>
                  </w:r>
                </w:p>
                <w:p w:rsidR="00647A8E" w:rsidRDefault="00647A8E" w:rsidP="003B7A9D">
                  <w:pPr>
                    <w:jc w:val="both"/>
                    <w:rPr>
                      <w:b/>
                      <w:lang w:val="el-GR"/>
                    </w:rPr>
                  </w:pPr>
                </w:p>
                <w:p w:rsidR="00647A8E" w:rsidRDefault="00647A8E" w:rsidP="00B37637">
                  <w:pPr>
                    <w:jc w:val="both"/>
                    <w:rPr>
                      <w:b/>
                      <w:lang w:val="el-GR"/>
                    </w:rPr>
                  </w:pPr>
                  <w:r>
                    <w:rPr>
                      <w:b/>
                      <w:lang w:val="el-GR"/>
                    </w:rPr>
                    <w:t xml:space="preserve">Ένας θεματικός κύκλος θα υλοποιείται συνολικά, αν εξασφαλίζεται </w:t>
                  </w:r>
                  <w:r w:rsidR="00DC1A00">
                    <w:rPr>
                      <w:b/>
                      <w:lang w:val="el-GR"/>
                    </w:rPr>
                    <w:t>ελάχιστο</w:t>
                  </w:r>
                  <w:r>
                    <w:rPr>
                      <w:b/>
                      <w:lang w:val="el-GR"/>
                    </w:rPr>
                    <w:t xml:space="preserve"> </w:t>
                  </w:r>
                  <w:r w:rsidR="00DC1A00">
                    <w:rPr>
                      <w:b/>
                      <w:lang w:val="el-GR"/>
                    </w:rPr>
                    <w:t>ύψος εσόδων</w:t>
                  </w:r>
                  <w:r w:rsidR="001D2643">
                    <w:rPr>
                      <w:b/>
                      <w:lang w:val="el-GR"/>
                    </w:rPr>
                    <w:t xml:space="preserve"> (10</w:t>
                  </w:r>
                  <w:r>
                    <w:rPr>
                      <w:b/>
                      <w:lang w:val="el-GR"/>
                    </w:rPr>
                    <w:t>% της αιτούμενης χρηματοδότησης από τη Δράση 4)</w:t>
                  </w:r>
                </w:p>
              </w:txbxContent>
            </v:textbox>
          </v:rect>
        </w:pict>
      </w:r>
    </w:p>
    <w:p w:rsidR="003B7A9D" w:rsidRDefault="003B7A9D" w:rsidP="003B7A9D">
      <w:pPr>
        <w:pStyle w:val="10"/>
        <w:ind w:left="0"/>
        <w:jc w:val="both"/>
        <w:rPr>
          <w:lang w:val="el-GR"/>
        </w:rPr>
      </w:pPr>
    </w:p>
    <w:p w:rsidR="003B7A9D" w:rsidRDefault="003B7A9D" w:rsidP="003B7A9D">
      <w:pPr>
        <w:pStyle w:val="10"/>
        <w:ind w:left="0"/>
        <w:jc w:val="both"/>
        <w:rPr>
          <w:lang w:val="el-GR"/>
        </w:rPr>
      </w:pPr>
    </w:p>
    <w:p w:rsidR="003B7A9D" w:rsidRDefault="003B7A9D" w:rsidP="00894FCC">
      <w:pPr>
        <w:pStyle w:val="10"/>
        <w:ind w:left="0"/>
        <w:jc w:val="both"/>
        <w:rPr>
          <w:color w:val="000000"/>
          <w:lang w:val="el-GR"/>
        </w:rPr>
      </w:pPr>
    </w:p>
    <w:p w:rsidR="003B7A9D" w:rsidRDefault="003B7A9D" w:rsidP="00894FCC">
      <w:pPr>
        <w:pStyle w:val="10"/>
        <w:ind w:left="0"/>
        <w:jc w:val="both"/>
        <w:rPr>
          <w:color w:val="000000"/>
          <w:lang w:val="el-GR"/>
        </w:rPr>
      </w:pPr>
    </w:p>
    <w:p w:rsidR="00894FCC" w:rsidRDefault="00894FCC" w:rsidP="00894FCC">
      <w:pPr>
        <w:pStyle w:val="10"/>
        <w:ind w:left="0"/>
        <w:jc w:val="both"/>
        <w:rPr>
          <w:color w:val="000000"/>
          <w:lang w:val="el-GR"/>
        </w:rPr>
      </w:pPr>
    </w:p>
    <w:p w:rsidR="00894FCC" w:rsidRDefault="00894FCC" w:rsidP="00894FCC">
      <w:pPr>
        <w:pStyle w:val="10"/>
        <w:ind w:left="0"/>
        <w:jc w:val="both"/>
        <w:rPr>
          <w:color w:val="000000"/>
          <w:lang w:val="el-GR"/>
        </w:rPr>
      </w:pPr>
    </w:p>
    <w:p w:rsidR="00B37637" w:rsidRDefault="005F7AAF" w:rsidP="005F7AAF">
      <w:pPr>
        <w:pStyle w:val="10"/>
        <w:ind w:left="0"/>
        <w:jc w:val="both"/>
        <w:rPr>
          <w:color w:val="000000"/>
          <w:lang w:val="el-GR"/>
        </w:rPr>
      </w:pPr>
      <w:r>
        <w:rPr>
          <w:color w:val="000000"/>
          <w:lang w:val="el-GR"/>
        </w:rPr>
        <w:t xml:space="preserve">Στο παράδειγμά μας, υποθέτουμε ότι εξασφαλίζεται η υλοποίηση και στα τρία νησιά, δηλαδή θα υπάρχουν </w:t>
      </w:r>
      <w:r w:rsidR="00B37637">
        <w:rPr>
          <w:color w:val="000000"/>
          <w:lang w:val="el-GR"/>
        </w:rPr>
        <w:t>τουλάχιστον 3</w:t>
      </w:r>
      <w:r>
        <w:rPr>
          <w:color w:val="000000"/>
          <w:lang w:val="el-GR"/>
        </w:rPr>
        <w:t xml:space="preserve"> νησιά</w:t>
      </w:r>
      <w:r w:rsidR="00B37637">
        <w:rPr>
          <w:color w:val="000000"/>
          <w:lang w:val="el-GR"/>
        </w:rPr>
        <w:t xml:space="preserve"> * 10 </w:t>
      </w:r>
      <w:r>
        <w:rPr>
          <w:color w:val="000000"/>
          <w:lang w:val="el-GR"/>
        </w:rPr>
        <w:t xml:space="preserve">συμμετέχοντες ανά νησί </w:t>
      </w:r>
      <w:r w:rsidR="00B37637">
        <w:rPr>
          <w:color w:val="000000"/>
          <w:lang w:val="el-GR"/>
        </w:rPr>
        <w:t xml:space="preserve">= 30 </w:t>
      </w:r>
      <w:r>
        <w:rPr>
          <w:color w:val="000000"/>
          <w:lang w:val="el-GR"/>
        </w:rPr>
        <w:t>εκπαιδευόμενοι</w:t>
      </w:r>
      <w:r w:rsidR="00B37637">
        <w:rPr>
          <w:color w:val="000000"/>
          <w:lang w:val="el-GR"/>
        </w:rPr>
        <w:t xml:space="preserve">. Ενδεικτικά, </w:t>
      </w:r>
      <w:r w:rsidR="00DC1A00">
        <w:rPr>
          <w:color w:val="000000"/>
          <w:lang w:val="el-GR"/>
        </w:rPr>
        <w:t xml:space="preserve">αν δεν υπάρχουν χορηγίες, </w:t>
      </w:r>
      <w:r w:rsidR="00B37637">
        <w:rPr>
          <w:color w:val="000000"/>
          <w:lang w:val="el-GR"/>
        </w:rPr>
        <w:t xml:space="preserve">τα </w:t>
      </w:r>
      <w:r w:rsidR="00DC1A00">
        <w:rPr>
          <w:color w:val="000000"/>
          <w:lang w:val="el-GR"/>
        </w:rPr>
        <w:t>έσοδα</w:t>
      </w:r>
      <w:r w:rsidR="00B37637">
        <w:rPr>
          <w:color w:val="000000"/>
          <w:lang w:val="el-GR"/>
        </w:rPr>
        <w:t xml:space="preserve"> ανά εκπαιδευόμενο για τον θεματικό </w:t>
      </w:r>
      <w:r>
        <w:rPr>
          <w:color w:val="000000"/>
          <w:lang w:val="el-GR"/>
        </w:rPr>
        <w:t xml:space="preserve">αυτό </w:t>
      </w:r>
      <w:r w:rsidR="00B37637">
        <w:rPr>
          <w:color w:val="000000"/>
          <w:lang w:val="el-GR"/>
        </w:rPr>
        <w:t>κύκλ</w:t>
      </w:r>
      <w:r w:rsidR="00546315">
        <w:rPr>
          <w:color w:val="000000"/>
          <w:lang w:val="el-GR"/>
        </w:rPr>
        <w:t>ο μπορούν να υπολογιστούν ως εξής: (</w:t>
      </w:r>
      <w:r w:rsidR="00DC1A00">
        <w:rPr>
          <w:color w:val="000000"/>
          <w:lang w:val="el-GR"/>
        </w:rPr>
        <w:t>Έσοδα</w:t>
      </w:r>
      <w:r>
        <w:rPr>
          <w:color w:val="000000"/>
          <w:lang w:val="el-GR"/>
        </w:rPr>
        <w:t xml:space="preserve">) / 30 =  </w:t>
      </w:r>
      <w:r w:rsidR="001D2643">
        <w:rPr>
          <w:color w:val="000000"/>
          <w:lang w:val="el-GR"/>
        </w:rPr>
        <w:t>900</w:t>
      </w:r>
      <w:r w:rsidR="00B37637">
        <w:rPr>
          <w:color w:val="000000"/>
          <w:lang w:val="el-GR"/>
        </w:rPr>
        <w:t xml:space="preserve"> / 30 = </w:t>
      </w:r>
      <w:r w:rsidR="001D2643">
        <w:rPr>
          <w:color w:val="000000"/>
          <w:lang w:val="el-GR"/>
        </w:rPr>
        <w:t>30</w:t>
      </w:r>
      <w:bookmarkStart w:id="0" w:name="_GoBack"/>
      <w:bookmarkEnd w:id="0"/>
      <w:r w:rsidR="00B37637">
        <w:rPr>
          <w:color w:val="000000"/>
          <w:lang w:val="el-GR"/>
        </w:rPr>
        <w:t xml:space="preserve"> ευρώ. </w:t>
      </w:r>
      <w:r w:rsidR="00DC1A00">
        <w:rPr>
          <w:color w:val="000000"/>
          <w:lang w:val="el-GR"/>
        </w:rPr>
        <w:t>Αν ο επιστημονικός υπεύθυνος θεωρεί ότι ο αριθμός συμμετεχόντων θα είναι υψηλότερος ή αν θα υπάρχουν χορηγίες, τότε τα έσοδα ανά εκπαιδευόμενο μπορούν να μειωθούν ανάλογα</w:t>
      </w:r>
      <w:r w:rsidR="00546315">
        <w:rPr>
          <w:color w:val="000000"/>
          <w:lang w:val="el-GR"/>
        </w:rPr>
        <w:t>.</w:t>
      </w:r>
    </w:p>
    <w:p w:rsidR="00894FCC" w:rsidRDefault="00894FCC" w:rsidP="00894FCC">
      <w:pPr>
        <w:pStyle w:val="10"/>
        <w:ind w:left="0"/>
        <w:jc w:val="both"/>
        <w:rPr>
          <w:color w:val="000000"/>
          <w:lang w:val="el-GR"/>
        </w:rPr>
      </w:pPr>
    </w:p>
    <w:p w:rsidR="00894FCC" w:rsidRDefault="009317DB" w:rsidP="00894FCC">
      <w:pPr>
        <w:pStyle w:val="10"/>
        <w:ind w:left="0"/>
        <w:jc w:val="both"/>
        <w:rPr>
          <w:color w:val="000000"/>
          <w:lang w:val="el-GR"/>
        </w:rPr>
      </w:pPr>
      <w:r w:rsidRPr="009317DB">
        <w:rPr>
          <w:color w:val="000000"/>
          <w:u w:val="single"/>
          <w:lang w:val="el-GR"/>
        </w:rPr>
        <w:t>Παρατηρήσεις</w:t>
      </w:r>
      <w:r>
        <w:rPr>
          <w:color w:val="000000"/>
          <w:lang w:val="el-GR"/>
        </w:rPr>
        <w:t>:</w:t>
      </w:r>
    </w:p>
    <w:p w:rsidR="00185973" w:rsidRDefault="00185973" w:rsidP="009317DB">
      <w:pPr>
        <w:pStyle w:val="10"/>
        <w:numPr>
          <w:ilvl w:val="0"/>
          <w:numId w:val="33"/>
        </w:numPr>
        <w:jc w:val="both"/>
        <w:rPr>
          <w:lang w:val="el-GR"/>
        </w:rPr>
      </w:pPr>
      <w:r>
        <w:rPr>
          <w:lang w:val="el-GR"/>
        </w:rPr>
        <w:t>Θα χρηματοδοτηθούν έως 6 προτάσεις θεματικών κύκλων</w:t>
      </w:r>
    </w:p>
    <w:p w:rsidR="00894FCC" w:rsidRDefault="009317DB" w:rsidP="009317DB">
      <w:pPr>
        <w:pStyle w:val="10"/>
        <w:numPr>
          <w:ilvl w:val="0"/>
          <w:numId w:val="33"/>
        </w:numPr>
        <w:jc w:val="both"/>
        <w:rPr>
          <w:lang w:val="el-GR"/>
        </w:rPr>
      </w:pPr>
      <w:r>
        <w:rPr>
          <w:lang w:val="el-GR"/>
        </w:rPr>
        <w:t xml:space="preserve">Τα συνολικά έσοδα θα αξιοποιούνται: α) για την κάλυψη λειτουργικού κόστους, όσον αφορά υπηρεσίες που παρέχονται κεντρικά από το Ίδρυμα (Γραμματειακή υποστήριξη, τεχνική υποστήριξη και προβολή-δημοσιότητα), β) για την </w:t>
      </w:r>
      <w:r w:rsidR="00DC1A00">
        <w:rPr>
          <w:lang w:val="el-GR"/>
        </w:rPr>
        <w:t xml:space="preserve">διεύρυνση των Επιμορφωτικών Προγραμμάτων στο </w:t>
      </w:r>
      <w:r>
        <w:rPr>
          <w:lang w:val="el-GR"/>
        </w:rPr>
        <w:t>μέλλον.</w:t>
      </w:r>
    </w:p>
    <w:p w:rsidR="0082560D" w:rsidRPr="00F427CC" w:rsidRDefault="0082560D" w:rsidP="009317DB">
      <w:pPr>
        <w:pStyle w:val="10"/>
        <w:numPr>
          <w:ilvl w:val="0"/>
          <w:numId w:val="33"/>
        </w:numPr>
        <w:jc w:val="both"/>
        <w:rPr>
          <w:lang w:val="el-GR"/>
        </w:rPr>
      </w:pPr>
      <w:r w:rsidRPr="00F427CC">
        <w:rPr>
          <w:color w:val="000000"/>
          <w:lang w:val="el-GR"/>
        </w:rPr>
        <w:t xml:space="preserve">Το ύψος της χρηματοδότησης από τη Δράση 4 καθορίζεται από τον αρχικό προϋπολογισμό της πρότασης και </w:t>
      </w:r>
      <w:r w:rsidRPr="00140624">
        <w:rPr>
          <w:b/>
          <w:color w:val="000000"/>
          <w:lang w:val="el-GR"/>
        </w:rPr>
        <w:t>δεν</w:t>
      </w:r>
      <w:r w:rsidRPr="00F427CC">
        <w:rPr>
          <w:color w:val="000000"/>
          <w:lang w:val="el-GR"/>
        </w:rPr>
        <w:t xml:space="preserve"> επηρεάζεται από αυξομειώσεις στο σκέλος των </w:t>
      </w:r>
      <w:r w:rsidR="00DC1A00">
        <w:rPr>
          <w:color w:val="000000"/>
          <w:lang w:val="el-GR"/>
        </w:rPr>
        <w:t>εσόδων</w:t>
      </w:r>
      <w:r w:rsidRPr="00F427CC">
        <w:rPr>
          <w:color w:val="000000"/>
          <w:lang w:val="el-GR"/>
        </w:rPr>
        <w:t>.</w:t>
      </w:r>
    </w:p>
    <w:p w:rsidR="009317DB" w:rsidRDefault="009317DB" w:rsidP="009317DB">
      <w:pPr>
        <w:pStyle w:val="10"/>
        <w:numPr>
          <w:ilvl w:val="0"/>
          <w:numId w:val="33"/>
        </w:numPr>
        <w:jc w:val="both"/>
        <w:rPr>
          <w:lang w:val="el-GR"/>
        </w:rPr>
      </w:pPr>
      <w:r>
        <w:rPr>
          <w:lang w:val="el-GR"/>
        </w:rPr>
        <w:t xml:space="preserve">Μετά την υπογραφή του Συμφωνητικού Υλοποίησης, μεταξύ Επιστημονικά Υπευθύνου και Ιδρύματος, ο Προϋπολογισμός </w:t>
      </w:r>
      <w:r w:rsidRPr="00833185">
        <w:rPr>
          <w:b/>
          <w:lang w:val="el-GR"/>
        </w:rPr>
        <w:t>δεν</w:t>
      </w:r>
      <w:r>
        <w:rPr>
          <w:lang w:val="el-GR"/>
        </w:rPr>
        <w:t xml:space="preserve"> δύναται να τροποποιηθεί, παρά μόνο αν προηγηθεί ανάλογη τροποποίηση και εκ νέου υπογραφή του Συμφωνητικού.</w:t>
      </w:r>
    </w:p>
    <w:p w:rsidR="00F427CC" w:rsidRDefault="00F427CC" w:rsidP="009317DB">
      <w:pPr>
        <w:pStyle w:val="10"/>
        <w:numPr>
          <w:ilvl w:val="0"/>
          <w:numId w:val="33"/>
        </w:numPr>
        <w:jc w:val="both"/>
        <w:rPr>
          <w:lang w:val="el-GR"/>
        </w:rPr>
      </w:pPr>
      <w:r>
        <w:rPr>
          <w:lang w:val="el-GR"/>
        </w:rPr>
        <w:t>Στο τέλος ενός θεματικού κύκλου θα απονέμονται βεβαιώσεις παρακολούθησης σε όσους εκπαιδευόμενους έχουν ολοκληρώσει επιτυχώς τις οικονομικές και εκπαιδευτικές απαιτήσεις του έργου (δηλ. πλήρης αποπληρωμή διδάκτρων, και παρακολούθηση όλων των επιμορφωτικών προγραμμάτων του θεματικού κύκλου).</w:t>
      </w:r>
    </w:p>
    <w:p w:rsidR="00256F89" w:rsidRDefault="00256F89" w:rsidP="007845C8">
      <w:pPr>
        <w:pStyle w:val="10"/>
        <w:ind w:left="0"/>
        <w:jc w:val="both"/>
        <w:rPr>
          <w:lang w:val="el-GR"/>
        </w:rPr>
      </w:pPr>
    </w:p>
    <w:p w:rsidR="0082560D" w:rsidRDefault="0082560D" w:rsidP="007845C8">
      <w:pPr>
        <w:pStyle w:val="10"/>
        <w:ind w:left="0"/>
        <w:jc w:val="both"/>
        <w:rPr>
          <w:lang w:val="el-GR"/>
        </w:rPr>
      </w:pPr>
    </w:p>
    <w:p w:rsidR="00847DC0" w:rsidRDefault="0097039A" w:rsidP="0056153F">
      <w:pPr>
        <w:pStyle w:val="10"/>
        <w:numPr>
          <w:ilvl w:val="0"/>
          <w:numId w:val="24"/>
        </w:numPr>
        <w:jc w:val="both"/>
        <w:rPr>
          <w:lang w:val="el-GR"/>
        </w:rPr>
      </w:pPr>
      <w:r w:rsidRPr="00847DC0">
        <w:rPr>
          <w:b/>
          <w:lang w:val="el-GR"/>
        </w:rPr>
        <w:t>Επιλέξιμες</w:t>
      </w:r>
      <w:r w:rsidR="00847DC0" w:rsidRPr="00847DC0">
        <w:rPr>
          <w:b/>
          <w:lang w:val="el-GR"/>
        </w:rPr>
        <w:t xml:space="preserve"> </w:t>
      </w:r>
      <w:r w:rsidRPr="00847DC0">
        <w:rPr>
          <w:b/>
          <w:lang w:val="el-GR"/>
        </w:rPr>
        <w:t>δαπάνες</w:t>
      </w:r>
      <w:r w:rsidR="00847DC0" w:rsidRPr="00847DC0">
        <w:rPr>
          <w:b/>
          <w:lang w:val="el-GR"/>
        </w:rPr>
        <w:t xml:space="preserve"> </w:t>
      </w:r>
    </w:p>
    <w:p w:rsidR="00847DC0" w:rsidRDefault="00847DC0" w:rsidP="00847DC0">
      <w:pPr>
        <w:pStyle w:val="10"/>
        <w:jc w:val="both"/>
        <w:rPr>
          <w:lang w:val="el-GR"/>
        </w:rPr>
      </w:pPr>
    </w:p>
    <w:p w:rsidR="00256F89" w:rsidRPr="008046F6" w:rsidRDefault="00256F89" w:rsidP="007845C8">
      <w:pPr>
        <w:spacing w:line="276" w:lineRule="auto"/>
        <w:jc w:val="both"/>
        <w:rPr>
          <w:lang w:val="el-GR"/>
        </w:rPr>
      </w:pPr>
      <w:r>
        <w:rPr>
          <w:lang w:val="el-GR"/>
        </w:rPr>
        <w:t xml:space="preserve">Οι κατηγορίες επιλέξιμων δαπανών είναι οι εξής: </w:t>
      </w:r>
    </w:p>
    <w:p w:rsidR="00256F89" w:rsidRDefault="00256F89" w:rsidP="00513E0B">
      <w:pPr>
        <w:numPr>
          <w:ilvl w:val="0"/>
          <w:numId w:val="28"/>
        </w:numPr>
        <w:spacing w:line="276" w:lineRule="auto"/>
        <w:jc w:val="both"/>
        <w:rPr>
          <w:lang w:val="el-GR"/>
        </w:rPr>
      </w:pPr>
      <w:r w:rsidRPr="008046F6">
        <w:rPr>
          <w:lang w:val="el-GR"/>
        </w:rPr>
        <w:t>Αμοιβές μελών Δ</w:t>
      </w:r>
      <w:r>
        <w:rPr>
          <w:lang w:val="el-GR"/>
        </w:rPr>
        <w:t xml:space="preserve">ιδακτικού / </w:t>
      </w:r>
      <w:r w:rsidRPr="008046F6">
        <w:rPr>
          <w:lang w:val="el-GR"/>
        </w:rPr>
        <w:t>Ε</w:t>
      </w:r>
      <w:r>
        <w:rPr>
          <w:lang w:val="el-GR"/>
        </w:rPr>
        <w:t>ρευνητικού προσωπικού</w:t>
      </w:r>
      <w:r w:rsidRPr="008046F6">
        <w:rPr>
          <w:lang w:val="el-GR"/>
        </w:rPr>
        <w:t xml:space="preserve"> του Πανεπιστημίου Αιγαίου</w:t>
      </w:r>
    </w:p>
    <w:p w:rsidR="00256F89" w:rsidRPr="00AE3955" w:rsidRDefault="00256F89" w:rsidP="00513E0B">
      <w:pPr>
        <w:numPr>
          <w:ilvl w:val="0"/>
          <w:numId w:val="28"/>
        </w:numPr>
        <w:spacing w:line="276" w:lineRule="auto"/>
        <w:jc w:val="both"/>
        <w:rPr>
          <w:lang w:val="el-GR"/>
        </w:rPr>
      </w:pPr>
      <w:r w:rsidRPr="00AE3955">
        <w:rPr>
          <w:lang w:val="el-GR"/>
        </w:rPr>
        <w:t>Αμοιβές Εξωτερικών Συνεργατών</w:t>
      </w:r>
    </w:p>
    <w:p w:rsidR="00256F89" w:rsidRPr="008046F6" w:rsidRDefault="00256F89" w:rsidP="00513E0B">
      <w:pPr>
        <w:numPr>
          <w:ilvl w:val="0"/>
          <w:numId w:val="28"/>
        </w:numPr>
        <w:spacing w:line="276" w:lineRule="auto"/>
        <w:jc w:val="both"/>
        <w:rPr>
          <w:lang w:val="el-GR"/>
        </w:rPr>
      </w:pPr>
      <w:r>
        <w:rPr>
          <w:lang w:val="el-GR"/>
        </w:rPr>
        <w:t>Αμοιβές Μόνιμου Προσωπικού Πανεπιστημίου Αιγαίου (π.χ. Διοικητικοί, ΕΤΕΠ)</w:t>
      </w:r>
    </w:p>
    <w:p w:rsidR="00256F89" w:rsidRPr="008046F6" w:rsidRDefault="00256F89" w:rsidP="00513E0B">
      <w:pPr>
        <w:numPr>
          <w:ilvl w:val="0"/>
          <w:numId w:val="28"/>
        </w:numPr>
        <w:spacing w:line="276" w:lineRule="auto"/>
        <w:jc w:val="both"/>
        <w:rPr>
          <w:lang w:val="el-GR"/>
        </w:rPr>
      </w:pPr>
      <w:r w:rsidRPr="008046F6">
        <w:rPr>
          <w:lang w:val="el-GR"/>
        </w:rPr>
        <w:t>Αμοιβές Μελών Δ</w:t>
      </w:r>
      <w:r>
        <w:rPr>
          <w:lang w:val="el-GR"/>
        </w:rPr>
        <w:t xml:space="preserve">ιδακτικού / </w:t>
      </w:r>
      <w:r w:rsidRPr="008046F6">
        <w:rPr>
          <w:lang w:val="el-GR"/>
        </w:rPr>
        <w:t>Ε</w:t>
      </w:r>
      <w:r>
        <w:rPr>
          <w:lang w:val="el-GR"/>
        </w:rPr>
        <w:t>ρευνητικού προσωπικού</w:t>
      </w:r>
      <w:r w:rsidRPr="008046F6">
        <w:rPr>
          <w:lang w:val="el-GR"/>
        </w:rPr>
        <w:t xml:space="preserve"> από άλλα ιδρύματα του εσωτερικού ή του εξωτερικού</w:t>
      </w:r>
    </w:p>
    <w:p w:rsidR="00256F89" w:rsidRDefault="00256F89" w:rsidP="00513E0B">
      <w:pPr>
        <w:numPr>
          <w:ilvl w:val="0"/>
          <w:numId w:val="28"/>
        </w:numPr>
        <w:spacing w:line="276" w:lineRule="auto"/>
        <w:jc w:val="both"/>
        <w:rPr>
          <w:lang w:val="el-GR"/>
        </w:rPr>
      </w:pPr>
      <w:r w:rsidRPr="008046F6">
        <w:rPr>
          <w:lang w:val="el-GR"/>
        </w:rPr>
        <w:t>Μετακινήσεις</w:t>
      </w:r>
      <w:r>
        <w:rPr>
          <w:lang w:val="el-GR"/>
        </w:rPr>
        <w:t xml:space="preserve">  </w:t>
      </w:r>
      <w:r w:rsidR="00905731">
        <w:rPr>
          <w:lang w:val="el-GR"/>
        </w:rPr>
        <w:t xml:space="preserve">εισηγητών </w:t>
      </w:r>
      <w:r>
        <w:rPr>
          <w:lang w:val="el-GR"/>
        </w:rPr>
        <w:t xml:space="preserve">(μετακίνηση+ διαμονή) </w:t>
      </w:r>
    </w:p>
    <w:p w:rsidR="00256F89" w:rsidRPr="00AE3955" w:rsidRDefault="00256F89" w:rsidP="00513E0B">
      <w:pPr>
        <w:numPr>
          <w:ilvl w:val="0"/>
          <w:numId w:val="28"/>
        </w:numPr>
        <w:spacing w:line="276" w:lineRule="auto"/>
        <w:jc w:val="both"/>
        <w:rPr>
          <w:lang w:val="el-GR"/>
        </w:rPr>
      </w:pPr>
      <w:r w:rsidRPr="00AE3955">
        <w:t>Catering</w:t>
      </w:r>
    </w:p>
    <w:p w:rsidR="00256F89" w:rsidRDefault="00256F89" w:rsidP="00513E0B">
      <w:pPr>
        <w:numPr>
          <w:ilvl w:val="0"/>
          <w:numId w:val="28"/>
        </w:numPr>
        <w:spacing w:line="276" w:lineRule="auto"/>
        <w:jc w:val="both"/>
        <w:rPr>
          <w:lang w:val="el-GR"/>
        </w:rPr>
      </w:pPr>
      <w:r w:rsidRPr="00AE3955">
        <w:rPr>
          <w:lang w:val="el-GR"/>
        </w:rPr>
        <w:t>Δημοσιότητα</w:t>
      </w:r>
    </w:p>
    <w:p w:rsidR="00532C10" w:rsidRPr="00AE3955" w:rsidRDefault="00532C10" w:rsidP="00513E0B">
      <w:pPr>
        <w:numPr>
          <w:ilvl w:val="0"/>
          <w:numId w:val="28"/>
        </w:numPr>
        <w:spacing w:line="276" w:lineRule="auto"/>
        <w:jc w:val="both"/>
        <w:rPr>
          <w:lang w:val="el-GR"/>
        </w:rPr>
      </w:pPr>
      <w:r>
        <w:rPr>
          <w:lang w:val="el-GR"/>
        </w:rPr>
        <w:t xml:space="preserve">Αναλώσιμα </w:t>
      </w:r>
    </w:p>
    <w:p w:rsidR="00256F89" w:rsidRDefault="00256F89" w:rsidP="007845C8">
      <w:pPr>
        <w:spacing w:line="276" w:lineRule="auto"/>
        <w:ind w:left="720"/>
        <w:jc w:val="both"/>
        <w:rPr>
          <w:lang w:val="el-GR"/>
        </w:rPr>
      </w:pPr>
    </w:p>
    <w:p w:rsidR="00256F89" w:rsidRPr="00285D13" w:rsidRDefault="00256F89" w:rsidP="007845C8">
      <w:pPr>
        <w:spacing w:line="276" w:lineRule="auto"/>
        <w:jc w:val="both"/>
        <w:rPr>
          <w:lang w:val="el-GR"/>
        </w:rPr>
      </w:pPr>
      <w:r>
        <w:rPr>
          <w:lang w:val="el-GR"/>
        </w:rPr>
        <w:t xml:space="preserve">Ειδικότερα για τις </w:t>
      </w:r>
      <w:r w:rsidRPr="006E1F93">
        <w:rPr>
          <w:b/>
          <w:lang w:val="el-GR"/>
        </w:rPr>
        <w:t>αμοιβές προσωπικού</w:t>
      </w:r>
      <w:r>
        <w:rPr>
          <w:lang w:val="el-GR"/>
        </w:rPr>
        <w:t xml:space="preserve"> αυτές </w:t>
      </w:r>
      <w:r w:rsidRPr="00285D13">
        <w:rPr>
          <w:lang w:val="el-GR"/>
        </w:rPr>
        <w:t xml:space="preserve">μπορούν να περιλαμβάνουν: </w:t>
      </w:r>
    </w:p>
    <w:p w:rsidR="00256F89" w:rsidRPr="00285D13" w:rsidRDefault="00256F89" w:rsidP="00513E0B">
      <w:pPr>
        <w:pStyle w:val="aa"/>
        <w:numPr>
          <w:ilvl w:val="0"/>
          <w:numId w:val="29"/>
        </w:numPr>
        <w:spacing w:line="276" w:lineRule="auto"/>
        <w:jc w:val="both"/>
        <w:rPr>
          <w:rFonts w:cs="Calibri"/>
          <w:lang w:val="el-GR"/>
        </w:rPr>
      </w:pPr>
      <w:r w:rsidRPr="00285D13">
        <w:rPr>
          <w:rFonts w:cs="Calibri"/>
          <w:lang w:val="el-GR"/>
        </w:rPr>
        <w:t>Αμοιβή Επιστημονικού Υπευθύνου</w:t>
      </w:r>
      <w:r w:rsidR="00532C10" w:rsidRPr="00285D13">
        <w:rPr>
          <w:rFonts w:cs="Calibri"/>
          <w:lang w:val="el-GR"/>
        </w:rPr>
        <w:t xml:space="preserve"> και άλλων </w:t>
      </w:r>
      <w:r w:rsidR="00636DA7" w:rsidRPr="00285D13">
        <w:rPr>
          <w:rFonts w:cs="Calibri"/>
          <w:lang w:val="el-GR"/>
        </w:rPr>
        <w:t>μ</w:t>
      </w:r>
      <w:r w:rsidR="00532C10" w:rsidRPr="00285D13">
        <w:rPr>
          <w:rFonts w:cs="Calibri"/>
          <w:lang w:val="el-GR"/>
        </w:rPr>
        <w:t>ελών της Ομάδας υλοποίησης</w:t>
      </w:r>
      <w:r w:rsidRPr="00285D13">
        <w:rPr>
          <w:rFonts w:cs="Calibri"/>
          <w:lang w:val="el-GR"/>
        </w:rPr>
        <w:t xml:space="preserve"> για την οργάνωση της εκπαιδευτικής δραστηριότητας </w:t>
      </w:r>
    </w:p>
    <w:p w:rsidR="00256F89" w:rsidRPr="00285D13" w:rsidRDefault="00256F89" w:rsidP="00513E0B">
      <w:pPr>
        <w:pStyle w:val="aa"/>
        <w:numPr>
          <w:ilvl w:val="0"/>
          <w:numId w:val="29"/>
        </w:numPr>
        <w:spacing w:line="276" w:lineRule="auto"/>
        <w:jc w:val="both"/>
        <w:rPr>
          <w:rFonts w:cs="Calibri"/>
          <w:lang w:val="el-GR"/>
        </w:rPr>
      </w:pPr>
      <w:r w:rsidRPr="00285D13">
        <w:rPr>
          <w:rFonts w:cs="Calibri"/>
          <w:lang w:val="el-GR"/>
        </w:rPr>
        <w:t>Αμοιβές διδασκαλίας</w:t>
      </w:r>
    </w:p>
    <w:p w:rsidR="00256F89" w:rsidRPr="00DC7C66" w:rsidRDefault="00256F89" w:rsidP="00513E0B">
      <w:pPr>
        <w:pStyle w:val="aa"/>
        <w:numPr>
          <w:ilvl w:val="0"/>
          <w:numId w:val="29"/>
        </w:numPr>
        <w:spacing w:line="276" w:lineRule="auto"/>
        <w:jc w:val="both"/>
        <w:rPr>
          <w:rFonts w:cs="Calibri"/>
          <w:lang w:val="el-GR"/>
        </w:rPr>
      </w:pPr>
      <w:r w:rsidRPr="00F117ED">
        <w:rPr>
          <w:rFonts w:cs="Calibri"/>
          <w:lang w:val="el-GR"/>
        </w:rPr>
        <w:t xml:space="preserve">Ανάπτυξη </w:t>
      </w:r>
      <w:r w:rsidRPr="00DC7C66">
        <w:rPr>
          <w:rFonts w:cs="Calibri"/>
          <w:lang w:val="el-GR"/>
        </w:rPr>
        <w:t xml:space="preserve">εκπαιδευτικού υλικού </w:t>
      </w:r>
      <w:r>
        <w:rPr>
          <w:rFonts w:cs="Calibri"/>
          <w:lang w:val="el-GR"/>
        </w:rPr>
        <w:t>(έντυπο ή ηλεκτρονικό).</w:t>
      </w:r>
    </w:p>
    <w:p w:rsidR="00256F89" w:rsidRDefault="00256F89" w:rsidP="007845C8">
      <w:pPr>
        <w:spacing w:line="276" w:lineRule="auto"/>
        <w:jc w:val="both"/>
        <w:rPr>
          <w:lang w:val="el-GR"/>
        </w:rPr>
      </w:pPr>
    </w:p>
    <w:p w:rsidR="00256F89" w:rsidRDefault="00256F89" w:rsidP="007845C8">
      <w:pPr>
        <w:spacing w:line="276" w:lineRule="auto"/>
        <w:jc w:val="both"/>
        <w:rPr>
          <w:lang w:val="el-GR"/>
        </w:rPr>
      </w:pPr>
      <w:r w:rsidRPr="00744633">
        <w:rPr>
          <w:lang w:val="el-GR"/>
        </w:rPr>
        <w:t xml:space="preserve">Στις </w:t>
      </w:r>
      <w:r w:rsidRPr="006E1F93">
        <w:rPr>
          <w:b/>
          <w:lang w:val="el-GR"/>
        </w:rPr>
        <w:t>μετακινήσεις</w:t>
      </w:r>
      <w:r w:rsidRPr="00744633">
        <w:rPr>
          <w:lang w:val="el-GR"/>
        </w:rPr>
        <w:t xml:space="preserve"> περιλαμβάνονται δαπάνες ταξ</w:t>
      </w:r>
      <w:r>
        <w:rPr>
          <w:lang w:val="el-GR"/>
        </w:rPr>
        <w:t>ιδιών και διαμονής των εισηγητών</w:t>
      </w:r>
      <w:r w:rsidRPr="00744633">
        <w:rPr>
          <w:lang w:val="el-GR"/>
        </w:rPr>
        <w:t xml:space="preserve">. </w:t>
      </w:r>
      <w:r>
        <w:rPr>
          <w:lang w:val="el-GR"/>
        </w:rPr>
        <w:t>Δεν είναι επιλέξιμες οι μετακινήσεις</w:t>
      </w:r>
      <w:r w:rsidRPr="009F604E">
        <w:rPr>
          <w:lang w:val="el-GR"/>
        </w:rPr>
        <w:t xml:space="preserve"> διδασκόντων </w:t>
      </w:r>
      <w:r>
        <w:rPr>
          <w:lang w:val="el-GR"/>
        </w:rPr>
        <w:t xml:space="preserve">του Πανεπιστημίου Αιγαίου </w:t>
      </w:r>
      <w:r w:rsidRPr="009F604E">
        <w:rPr>
          <w:lang w:val="el-GR"/>
        </w:rPr>
        <w:t>με έδρα στο νησί</w:t>
      </w:r>
      <w:r>
        <w:rPr>
          <w:lang w:val="el-GR"/>
        </w:rPr>
        <w:t xml:space="preserve"> στο οποίο υλοποιείται η εκπαιδευτική δραστηριότητα.</w:t>
      </w:r>
    </w:p>
    <w:p w:rsidR="00185973" w:rsidRDefault="00185973" w:rsidP="007845C8">
      <w:pPr>
        <w:spacing w:line="276" w:lineRule="auto"/>
        <w:jc w:val="both"/>
        <w:rPr>
          <w:lang w:val="el-GR"/>
        </w:rPr>
      </w:pPr>
    </w:p>
    <w:p w:rsidR="00185973" w:rsidRDefault="00185973" w:rsidP="007845C8">
      <w:pPr>
        <w:spacing w:line="276" w:lineRule="auto"/>
        <w:jc w:val="both"/>
        <w:rPr>
          <w:lang w:val="el-GR"/>
        </w:rPr>
      </w:pPr>
    </w:p>
    <w:p w:rsidR="00256F89" w:rsidRPr="00DE420E" w:rsidRDefault="00256F89" w:rsidP="007845C8">
      <w:pPr>
        <w:spacing w:line="276" w:lineRule="auto"/>
        <w:jc w:val="both"/>
        <w:rPr>
          <w:lang w:val="el-GR"/>
        </w:rPr>
      </w:pPr>
    </w:p>
    <w:p w:rsidR="00256F89" w:rsidRPr="00E2511A" w:rsidRDefault="00FF5F05" w:rsidP="007845C8">
      <w:pPr>
        <w:spacing w:line="276" w:lineRule="auto"/>
        <w:jc w:val="both"/>
        <w:rPr>
          <w:b/>
          <w:lang w:val="el-GR"/>
        </w:rPr>
      </w:pPr>
      <w:r w:rsidRPr="00FF5F05">
        <w:rPr>
          <w:noProof/>
        </w:rPr>
        <w:pict>
          <v:rect id="Rectangle 4" o:spid="_x0000_s1029" style="position:absolute;left:0;text-align:left;margin-left:-1.8pt;margin-top:-9pt;width:420.6pt;height:10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" strokecolor="#95b3d7" strokeweight="1pt">
            <v:fill color2="#b8cce4" focus="100%" type="gradient"/>
            <v:shadow on="t" color="#243f60" opacity=".5" offset="1pt,.74833mm"/>
          </v:rect>
        </w:pict>
      </w:r>
      <w:r w:rsidR="00256F89" w:rsidRPr="006E1F93">
        <w:rPr>
          <w:b/>
          <w:lang w:val="el-GR"/>
        </w:rPr>
        <w:t>Οι αμοιβές προσωπικού οποιασδήποτε κατηγορίας</w:t>
      </w:r>
      <w:r w:rsidR="00256F89">
        <w:rPr>
          <w:b/>
          <w:lang w:val="el-GR"/>
        </w:rPr>
        <w:t>,</w:t>
      </w:r>
      <w:r w:rsidR="00256F89" w:rsidRPr="006E1F93">
        <w:rPr>
          <w:b/>
          <w:lang w:val="el-GR"/>
        </w:rPr>
        <w:t xml:space="preserve"> </w:t>
      </w:r>
      <w:r w:rsidR="00256F89">
        <w:rPr>
          <w:b/>
          <w:lang w:val="el-GR"/>
        </w:rPr>
        <w:t xml:space="preserve">καθώς </w:t>
      </w:r>
      <w:r w:rsidR="00256F89" w:rsidRPr="006E1F93">
        <w:rPr>
          <w:b/>
          <w:lang w:val="el-GR"/>
        </w:rPr>
        <w:t>και</w:t>
      </w:r>
      <w:r w:rsidR="00256F89">
        <w:rPr>
          <w:b/>
          <w:lang w:val="el-GR"/>
        </w:rPr>
        <w:t xml:space="preserve"> οι μετακινήσεις, </w:t>
      </w:r>
      <w:r w:rsidR="00256F89" w:rsidRPr="006E1F93">
        <w:rPr>
          <w:b/>
          <w:lang w:val="el-GR"/>
        </w:rPr>
        <w:t xml:space="preserve">διέπονται από τους κανόνες υλοποίησης συγχρηματοδοτούμενων προγραμμάτων ΕΣΠΑ (βλ. </w:t>
      </w:r>
      <w:proofErr w:type="gramStart"/>
      <w:r w:rsidR="00256F89" w:rsidRPr="006E1F93">
        <w:rPr>
          <w:b/>
        </w:rPr>
        <w:t>email</w:t>
      </w:r>
      <w:proofErr w:type="gramEnd"/>
      <w:r w:rsidR="00256F89" w:rsidRPr="006E1F93">
        <w:rPr>
          <w:b/>
          <w:lang w:val="el-GR"/>
        </w:rPr>
        <w:t xml:space="preserve"> Προϊσταμένου Γραμματε</w:t>
      </w:r>
      <w:r w:rsidR="00256F89">
        <w:rPr>
          <w:b/>
          <w:lang w:val="el-GR"/>
        </w:rPr>
        <w:t xml:space="preserve">ίας ΕΛΕ, </w:t>
      </w:r>
      <w:r w:rsidR="00256F89" w:rsidRPr="006E1F93">
        <w:rPr>
          <w:b/>
          <w:lang w:val="el-GR"/>
        </w:rPr>
        <w:t>21.06.13)</w:t>
      </w:r>
      <w:r w:rsidR="00256F89" w:rsidRPr="00E2511A">
        <w:rPr>
          <w:b/>
          <w:lang w:val="el-GR"/>
        </w:rPr>
        <w:t>.</w:t>
      </w:r>
      <w:r w:rsidR="00256F89">
        <w:rPr>
          <w:b/>
          <w:lang w:val="el-GR"/>
        </w:rPr>
        <w:t xml:space="preserve"> Υποβληθείσες προτάσεις που δεν θα λαμβάνουν υπ’ όψη αυτούς τους κανόνες δεν θα μπορούν να περάσουν στο επόμενο στάδιο αξιολόγησης.</w:t>
      </w:r>
    </w:p>
    <w:p w:rsidR="00185973" w:rsidRDefault="00185973" w:rsidP="007845C8">
      <w:pPr>
        <w:spacing w:line="276" w:lineRule="auto"/>
        <w:jc w:val="both"/>
        <w:rPr>
          <w:lang w:val="el-GR"/>
        </w:rPr>
      </w:pPr>
    </w:p>
    <w:p w:rsidR="00185973" w:rsidRDefault="00185973" w:rsidP="007845C8">
      <w:pPr>
        <w:spacing w:line="276" w:lineRule="auto"/>
        <w:jc w:val="both"/>
        <w:rPr>
          <w:lang w:val="el-GR"/>
        </w:rPr>
      </w:pPr>
    </w:p>
    <w:p w:rsidR="00256F89" w:rsidRPr="00AE3955" w:rsidRDefault="00256F89" w:rsidP="007845C8">
      <w:pPr>
        <w:spacing w:line="276" w:lineRule="auto"/>
        <w:jc w:val="both"/>
        <w:rPr>
          <w:lang w:val="el-GR"/>
        </w:rPr>
      </w:pPr>
      <w:r w:rsidRPr="00AE3955">
        <w:rPr>
          <w:lang w:val="el-GR"/>
        </w:rPr>
        <w:t>Το</w:t>
      </w:r>
      <w:r w:rsidRPr="00AE3955">
        <w:rPr>
          <w:b/>
          <w:lang w:val="el-GR"/>
        </w:rPr>
        <w:t xml:space="preserve"> </w:t>
      </w:r>
      <w:r w:rsidRPr="00AE3955">
        <w:rPr>
          <w:b/>
          <w:color w:val="000000"/>
          <w:lang w:val="en-GB"/>
        </w:rPr>
        <w:t>catering</w:t>
      </w:r>
      <w:r w:rsidRPr="00AE3955">
        <w:rPr>
          <w:lang w:val="el-GR"/>
        </w:rPr>
        <w:t xml:space="preserve"> αφορά μόνο τα είδη του </w:t>
      </w:r>
      <w:r w:rsidRPr="00AE3955">
        <w:t>coffee</w:t>
      </w:r>
      <w:r w:rsidRPr="00AE3955">
        <w:rPr>
          <w:lang w:val="el-GR"/>
        </w:rPr>
        <w:t xml:space="preserve"> </w:t>
      </w:r>
      <w:r w:rsidRPr="00AE3955">
        <w:t>break</w:t>
      </w:r>
      <w:r w:rsidRPr="00AE3955">
        <w:rPr>
          <w:lang w:val="el-GR"/>
        </w:rPr>
        <w:t xml:space="preserve">. </w:t>
      </w:r>
      <w:r w:rsidRPr="00F427CC">
        <w:rPr>
          <w:lang w:val="el-GR"/>
        </w:rPr>
        <w:t xml:space="preserve">Μέγιστο ποσό 200 ευρώ ανά </w:t>
      </w:r>
      <w:r w:rsidR="004C0B4C" w:rsidRPr="00F427CC">
        <w:rPr>
          <w:lang w:val="el-GR"/>
        </w:rPr>
        <w:t>οκτάωρο επιμορφωτικό πρόγραμμα</w:t>
      </w:r>
      <w:r w:rsidR="0083046B" w:rsidRPr="00F427CC">
        <w:rPr>
          <w:lang w:val="el-GR"/>
        </w:rPr>
        <w:t xml:space="preserve"> ανά νησί.</w:t>
      </w:r>
    </w:p>
    <w:p w:rsidR="00256F89" w:rsidRPr="00AE3955" w:rsidRDefault="00256F89" w:rsidP="007845C8">
      <w:pPr>
        <w:spacing w:line="276" w:lineRule="auto"/>
        <w:jc w:val="both"/>
        <w:rPr>
          <w:lang w:val="el-GR"/>
        </w:rPr>
      </w:pPr>
    </w:p>
    <w:p w:rsidR="00256F89" w:rsidRPr="00130BC6" w:rsidRDefault="00256F89" w:rsidP="007845C8">
      <w:pPr>
        <w:spacing w:line="276" w:lineRule="auto"/>
        <w:jc w:val="both"/>
        <w:rPr>
          <w:lang w:val="el-GR"/>
        </w:rPr>
      </w:pPr>
      <w:r w:rsidRPr="00AE3955">
        <w:rPr>
          <w:lang w:val="el-GR"/>
        </w:rPr>
        <w:t xml:space="preserve">Η </w:t>
      </w:r>
      <w:r w:rsidRPr="00AE3955">
        <w:rPr>
          <w:b/>
          <w:lang w:val="el-GR"/>
        </w:rPr>
        <w:t>δημοσιότητα</w:t>
      </w:r>
      <w:r w:rsidRPr="00AE3955">
        <w:rPr>
          <w:lang w:val="el-GR"/>
        </w:rPr>
        <w:t xml:space="preserve"> περιλαμβάνει δαπάνες για </w:t>
      </w:r>
      <w:r>
        <w:rPr>
          <w:lang w:val="el-GR"/>
        </w:rPr>
        <w:t>δημιουργία</w:t>
      </w:r>
      <w:r w:rsidRPr="007845C8">
        <w:rPr>
          <w:lang w:val="el-GR"/>
        </w:rPr>
        <w:t xml:space="preserve"> αφίσας, δημοσιότητα στα τοπικά Μέσα Μαζικής Ενημέρωσης</w:t>
      </w:r>
      <w:r>
        <w:rPr>
          <w:lang w:val="el-GR"/>
        </w:rPr>
        <w:t xml:space="preserve"> και γενικά</w:t>
      </w:r>
      <w:r w:rsidRPr="00AE3955">
        <w:rPr>
          <w:lang w:val="el-GR"/>
        </w:rPr>
        <w:t xml:space="preserve"> διαφήμιση και προβολή </w:t>
      </w:r>
      <w:r>
        <w:rPr>
          <w:lang w:val="el-GR"/>
        </w:rPr>
        <w:t>της εκπαιδευτικής δραστηριότητας</w:t>
      </w:r>
      <w:r w:rsidRPr="00AE3955">
        <w:rPr>
          <w:lang w:val="el-GR"/>
        </w:rPr>
        <w:t xml:space="preserve"> πέρα από αυτ</w:t>
      </w:r>
      <w:r>
        <w:rPr>
          <w:lang w:val="el-GR"/>
        </w:rPr>
        <w:t xml:space="preserve">ήν </w:t>
      </w:r>
      <w:r w:rsidRPr="00AE3955">
        <w:rPr>
          <w:lang w:val="el-GR"/>
        </w:rPr>
        <w:t xml:space="preserve">που </w:t>
      </w:r>
      <w:r>
        <w:rPr>
          <w:lang w:val="el-GR"/>
        </w:rPr>
        <w:t xml:space="preserve">θα </w:t>
      </w:r>
      <w:r w:rsidRPr="00AE3955">
        <w:rPr>
          <w:lang w:val="el-GR"/>
        </w:rPr>
        <w:t xml:space="preserve">παρέχει η Δράση. Το μέγιστο ποσό που μπορεί να δοθεί για την επιπρόσθετη δημοσιότητα είναι </w:t>
      </w:r>
      <w:r w:rsidR="0083046B">
        <w:rPr>
          <w:lang w:val="el-GR"/>
        </w:rPr>
        <w:t>1</w:t>
      </w:r>
      <w:r w:rsidRPr="00AE3955">
        <w:rPr>
          <w:lang w:val="el-GR"/>
        </w:rPr>
        <w:t>00 €</w:t>
      </w:r>
      <w:r>
        <w:rPr>
          <w:lang w:val="el-GR"/>
        </w:rPr>
        <w:t xml:space="preserve"> </w:t>
      </w:r>
      <w:r w:rsidR="0083046B">
        <w:rPr>
          <w:lang w:val="el-GR"/>
        </w:rPr>
        <w:t>ανά νησί</w:t>
      </w:r>
      <w:r w:rsidRPr="00AE3955">
        <w:rPr>
          <w:lang w:val="el-GR"/>
        </w:rPr>
        <w:t>.</w:t>
      </w:r>
    </w:p>
    <w:p w:rsidR="004C0B4C" w:rsidRPr="00285D13" w:rsidRDefault="004C0B4C" w:rsidP="00D05745">
      <w:pPr>
        <w:spacing w:line="276" w:lineRule="auto"/>
        <w:jc w:val="both"/>
        <w:rPr>
          <w:lang w:val="el-GR"/>
        </w:rPr>
      </w:pPr>
    </w:p>
    <w:p w:rsidR="00256F89" w:rsidRPr="00513E0B" w:rsidRDefault="00256F89" w:rsidP="0056153F">
      <w:pPr>
        <w:pStyle w:val="aa"/>
        <w:numPr>
          <w:ilvl w:val="0"/>
          <w:numId w:val="27"/>
        </w:numPr>
        <w:jc w:val="both"/>
        <w:rPr>
          <w:i/>
          <w:lang w:val="el-GR"/>
        </w:rPr>
      </w:pPr>
      <w:r w:rsidRPr="00847DC0">
        <w:rPr>
          <w:b/>
          <w:bCs/>
          <w:i/>
          <w:lang w:val="el-GR"/>
        </w:rPr>
        <w:t>Γενικοί κανόνες</w:t>
      </w:r>
    </w:p>
    <w:p w:rsidR="00513E0B" w:rsidRPr="00847DC0" w:rsidRDefault="00513E0B" w:rsidP="00513E0B">
      <w:pPr>
        <w:pStyle w:val="aa"/>
        <w:jc w:val="both"/>
        <w:rPr>
          <w:i/>
          <w:lang w:val="el-GR"/>
        </w:rPr>
      </w:pPr>
    </w:p>
    <w:p w:rsidR="00256F89" w:rsidRPr="002E5E5C" w:rsidRDefault="00256F89" w:rsidP="00513E0B">
      <w:pPr>
        <w:numPr>
          <w:ilvl w:val="0"/>
          <w:numId w:val="31"/>
        </w:numPr>
        <w:jc w:val="both"/>
        <w:rPr>
          <w:lang w:val="el-GR"/>
        </w:rPr>
      </w:pPr>
      <w:r>
        <w:rPr>
          <w:lang w:val="el-GR"/>
        </w:rPr>
        <w:t>Καταληκτική η</w:t>
      </w:r>
      <w:r w:rsidRPr="002E5E5C">
        <w:rPr>
          <w:lang w:val="el-GR"/>
        </w:rPr>
        <w:t xml:space="preserve">μερομηνία υποβολής </w:t>
      </w:r>
      <w:r w:rsidRPr="005056D9">
        <w:rPr>
          <w:lang w:val="el-GR"/>
        </w:rPr>
        <w:t xml:space="preserve">προτάσεων: </w:t>
      </w:r>
      <w:r w:rsidR="00185973">
        <w:rPr>
          <w:lang w:val="el-GR"/>
        </w:rPr>
        <w:t>30</w:t>
      </w:r>
      <w:r w:rsidR="005056D9" w:rsidRPr="00810C06">
        <w:rPr>
          <w:lang w:val="el-GR"/>
        </w:rPr>
        <w:t xml:space="preserve"> </w:t>
      </w:r>
      <w:r w:rsidR="005056D9" w:rsidRPr="005056D9">
        <w:rPr>
          <w:lang w:val="el-GR"/>
        </w:rPr>
        <w:t>Οκτωβρίου</w:t>
      </w:r>
      <w:r w:rsidRPr="005056D9">
        <w:rPr>
          <w:lang w:val="el-GR"/>
        </w:rPr>
        <w:t xml:space="preserve"> 2013</w:t>
      </w:r>
      <w:r w:rsidRPr="002E5E5C">
        <w:rPr>
          <w:lang w:val="el-GR"/>
        </w:rPr>
        <w:t>.</w:t>
      </w:r>
    </w:p>
    <w:p w:rsidR="00256F89" w:rsidRPr="00285D13" w:rsidRDefault="00636DA7" w:rsidP="00513E0B">
      <w:pPr>
        <w:numPr>
          <w:ilvl w:val="0"/>
          <w:numId w:val="31"/>
        </w:numPr>
        <w:jc w:val="both"/>
        <w:rPr>
          <w:lang w:val="el-GR"/>
        </w:rPr>
      </w:pPr>
      <w:r w:rsidRPr="00285D13">
        <w:rPr>
          <w:lang w:val="el-GR"/>
        </w:rPr>
        <w:t>Περίοδος υλοποίησης ε</w:t>
      </w:r>
      <w:r w:rsidR="00D05745" w:rsidRPr="00285D13">
        <w:rPr>
          <w:lang w:val="el-GR"/>
        </w:rPr>
        <w:t xml:space="preserve">γκεκριμένων προτάσεων: μέχρι </w:t>
      </w:r>
      <w:r w:rsidR="005056D9">
        <w:rPr>
          <w:lang w:val="el-GR"/>
        </w:rPr>
        <w:t>30 Μαρτίου 2014</w:t>
      </w:r>
      <w:r w:rsidR="00256F89" w:rsidRPr="00285D13">
        <w:rPr>
          <w:lang w:val="el-GR"/>
        </w:rPr>
        <w:t>.</w:t>
      </w:r>
    </w:p>
    <w:p w:rsidR="00256F89" w:rsidRPr="00285D13" w:rsidRDefault="00256F89" w:rsidP="00513E0B">
      <w:pPr>
        <w:numPr>
          <w:ilvl w:val="0"/>
          <w:numId w:val="31"/>
        </w:numPr>
        <w:jc w:val="both"/>
        <w:rPr>
          <w:lang w:val="el-GR"/>
        </w:rPr>
      </w:pPr>
      <w:r w:rsidRPr="00285D13">
        <w:rPr>
          <w:lang w:val="el-GR"/>
        </w:rPr>
        <w:t xml:space="preserve">Ο κάθε υποψήφιος </w:t>
      </w:r>
      <w:r w:rsidR="00F427CC">
        <w:rPr>
          <w:lang w:val="el-GR"/>
        </w:rPr>
        <w:t xml:space="preserve">Επιστημονικός Υπεύθυνος </w:t>
      </w:r>
      <w:r w:rsidRPr="00285D13">
        <w:rPr>
          <w:lang w:val="el-GR"/>
        </w:rPr>
        <w:t>μπορεί να καταθέσει μια πρόταση</w:t>
      </w:r>
      <w:r w:rsidR="0082560D">
        <w:rPr>
          <w:lang w:val="el-GR"/>
        </w:rPr>
        <w:t xml:space="preserve"> </w:t>
      </w:r>
      <w:r w:rsidR="0082560D" w:rsidRPr="00F427CC">
        <w:rPr>
          <w:lang w:val="el-GR"/>
        </w:rPr>
        <w:t>για ένα θεματικό κύκλο</w:t>
      </w:r>
      <w:r w:rsidR="00F427CC">
        <w:rPr>
          <w:lang w:val="el-GR"/>
        </w:rPr>
        <w:t>, αλλά μπορεί να συμμετέχει ως μέλος της ομάδας υλοποίησης σε περισσότερες προτάσεις.</w:t>
      </w:r>
    </w:p>
    <w:p w:rsidR="00256F89" w:rsidRDefault="00256F89" w:rsidP="00513E0B">
      <w:pPr>
        <w:numPr>
          <w:ilvl w:val="0"/>
          <w:numId w:val="31"/>
        </w:numPr>
        <w:jc w:val="both"/>
        <w:rPr>
          <w:lang w:val="el-GR"/>
        </w:rPr>
      </w:pPr>
      <w:r w:rsidRPr="00285D13">
        <w:rPr>
          <w:lang w:val="el-GR"/>
        </w:rPr>
        <w:t>Τροποποίηση</w:t>
      </w:r>
      <w:r w:rsidRPr="00A51304">
        <w:rPr>
          <w:lang w:val="el-GR"/>
        </w:rPr>
        <w:t xml:space="preserve"> του Εντύπου Υποβολής Πρότασης υποβάλλεται εντός </w:t>
      </w:r>
      <w:r w:rsidR="00D05745">
        <w:rPr>
          <w:lang w:val="el-GR"/>
        </w:rPr>
        <w:t>7</w:t>
      </w:r>
      <w:r w:rsidRPr="00A51304">
        <w:rPr>
          <w:lang w:val="el-GR"/>
        </w:rPr>
        <w:t xml:space="preserve"> ημερών από την ημερομηνία ανακοίνωσης των αποτελεσμάτων </w:t>
      </w:r>
      <w:r>
        <w:rPr>
          <w:lang w:val="el-GR"/>
        </w:rPr>
        <w:t>από τ</w:t>
      </w:r>
      <w:r w:rsidRPr="00A51304">
        <w:rPr>
          <w:lang w:val="el-GR"/>
        </w:rPr>
        <w:t>ους Επιστημονικά Υπευθύνους των Επιμορφωτικών Προγραμμάτων</w:t>
      </w:r>
      <w:r>
        <w:rPr>
          <w:lang w:val="el-GR"/>
        </w:rPr>
        <w:t xml:space="preserve"> στον Επιστημονικά Υπεύθυνο της Δράσης 4</w:t>
      </w:r>
      <w:r w:rsidRPr="00A51304">
        <w:rPr>
          <w:lang w:val="el-GR"/>
        </w:rPr>
        <w:t>.</w:t>
      </w:r>
    </w:p>
    <w:p w:rsidR="00256F89" w:rsidRPr="00636DA7" w:rsidRDefault="00256F89" w:rsidP="00513E0B">
      <w:pPr>
        <w:numPr>
          <w:ilvl w:val="0"/>
          <w:numId w:val="31"/>
        </w:numPr>
        <w:jc w:val="both"/>
        <w:rPr>
          <w:u w:val="single"/>
          <w:lang w:val="el-GR"/>
        </w:rPr>
      </w:pPr>
      <w:r>
        <w:rPr>
          <w:lang w:val="el-GR"/>
        </w:rPr>
        <w:t xml:space="preserve">Το </w:t>
      </w:r>
      <w:r w:rsidRPr="00A51304">
        <w:rPr>
          <w:lang w:val="el-GR"/>
        </w:rPr>
        <w:t>Ωρολόγιο Πρόγραμμα κα</w:t>
      </w:r>
      <w:r>
        <w:rPr>
          <w:lang w:val="el-GR"/>
        </w:rPr>
        <w:t>τα</w:t>
      </w:r>
      <w:r w:rsidRPr="00A51304">
        <w:rPr>
          <w:lang w:val="el-GR"/>
        </w:rPr>
        <w:t xml:space="preserve">τίθεται τουλάχιστον </w:t>
      </w:r>
      <w:r w:rsidR="00D05745">
        <w:rPr>
          <w:lang w:val="el-GR"/>
        </w:rPr>
        <w:t>35</w:t>
      </w:r>
      <w:r w:rsidRPr="00A51304">
        <w:rPr>
          <w:lang w:val="el-GR"/>
        </w:rPr>
        <w:t xml:space="preserve"> ημέρες πριν την υλοποίηση</w:t>
      </w:r>
      <w:r>
        <w:rPr>
          <w:lang w:val="el-GR"/>
        </w:rPr>
        <w:t xml:space="preserve"> του Επιμορφωτικού Προγράμματος.</w:t>
      </w:r>
    </w:p>
    <w:p w:rsidR="00256F89" w:rsidRDefault="0082560D" w:rsidP="00513E0B">
      <w:pPr>
        <w:numPr>
          <w:ilvl w:val="0"/>
          <w:numId w:val="31"/>
        </w:numPr>
        <w:jc w:val="both"/>
        <w:rPr>
          <w:lang w:val="el-GR"/>
        </w:rPr>
      </w:pPr>
      <w:r>
        <w:rPr>
          <w:lang w:val="el-GR"/>
        </w:rPr>
        <w:t>Οι</w:t>
      </w:r>
      <w:r w:rsidR="00256F89">
        <w:rPr>
          <w:lang w:val="el-GR"/>
        </w:rPr>
        <w:t xml:space="preserve"> προτάσεις που θα κατατεθούν θα πρέπει να </w:t>
      </w:r>
      <w:r w:rsidR="00D05745">
        <w:rPr>
          <w:lang w:val="el-GR"/>
        </w:rPr>
        <w:t>παρουσιάζ</w:t>
      </w:r>
      <w:r w:rsidR="00283EC0">
        <w:rPr>
          <w:lang w:val="el-GR"/>
        </w:rPr>
        <w:t>ουν</w:t>
      </w:r>
      <w:r w:rsidR="00256F89">
        <w:rPr>
          <w:lang w:val="el-GR"/>
        </w:rPr>
        <w:t xml:space="preserve"> με σαφή και ολοκληρωμένο τρόπο:</w:t>
      </w:r>
    </w:p>
    <w:p w:rsidR="00256F89" w:rsidRDefault="00256F89" w:rsidP="00513E0B">
      <w:pPr>
        <w:pStyle w:val="aa"/>
        <w:numPr>
          <w:ilvl w:val="0"/>
          <w:numId w:val="30"/>
        </w:numPr>
        <w:jc w:val="both"/>
        <w:rPr>
          <w:lang w:val="el-GR"/>
        </w:rPr>
      </w:pPr>
      <w:r w:rsidRPr="003D3CA3">
        <w:rPr>
          <w:lang w:val="el-GR"/>
        </w:rPr>
        <w:t>το γνωστικό αντικείμενο επιμόρφωσης</w:t>
      </w:r>
    </w:p>
    <w:p w:rsidR="00905731" w:rsidRPr="003D3CA3" w:rsidRDefault="0082560D" w:rsidP="00513E0B">
      <w:pPr>
        <w:pStyle w:val="aa"/>
        <w:numPr>
          <w:ilvl w:val="0"/>
          <w:numId w:val="30"/>
        </w:numPr>
        <w:jc w:val="both"/>
        <w:rPr>
          <w:lang w:val="el-GR"/>
        </w:rPr>
      </w:pPr>
      <w:r>
        <w:rPr>
          <w:lang w:val="el-GR"/>
        </w:rPr>
        <w:t>τ</w:t>
      </w:r>
      <w:r w:rsidR="00905731" w:rsidRPr="00285D13">
        <w:rPr>
          <w:lang w:val="el-GR"/>
        </w:rPr>
        <w:t>η θεματική ενότητα στην οποία ανήκει (επιχειρηματικότητα, αυτοδιοίκηση, θέματα γενικού ενδιαφέροντος)</w:t>
      </w:r>
    </w:p>
    <w:p w:rsidR="00256F89" w:rsidRPr="003D3CA3" w:rsidRDefault="00256F89" w:rsidP="00513E0B">
      <w:pPr>
        <w:pStyle w:val="aa"/>
        <w:numPr>
          <w:ilvl w:val="0"/>
          <w:numId w:val="30"/>
        </w:numPr>
        <w:jc w:val="both"/>
        <w:rPr>
          <w:lang w:val="el-GR"/>
        </w:rPr>
      </w:pPr>
      <w:r w:rsidRPr="003D3CA3">
        <w:rPr>
          <w:lang w:val="el-GR"/>
        </w:rPr>
        <w:t xml:space="preserve">τις </w:t>
      </w:r>
      <w:r w:rsidR="00905731">
        <w:rPr>
          <w:lang w:val="el-GR"/>
        </w:rPr>
        <w:t>διδακτικές</w:t>
      </w:r>
      <w:r w:rsidRPr="003D3CA3">
        <w:rPr>
          <w:lang w:val="el-GR"/>
        </w:rPr>
        <w:t xml:space="preserve"> ενότητες </w:t>
      </w:r>
    </w:p>
    <w:p w:rsidR="00256F89" w:rsidRDefault="00905731" w:rsidP="00513E0B">
      <w:pPr>
        <w:pStyle w:val="aa"/>
        <w:numPr>
          <w:ilvl w:val="0"/>
          <w:numId w:val="30"/>
        </w:numPr>
        <w:jc w:val="both"/>
        <w:rPr>
          <w:lang w:val="el-GR"/>
        </w:rPr>
      </w:pPr>
      <w:r>
        <w:rPr>
          <w:lang w:val="el-GR"/>
        </w:rPr>
        <w:t>τη διάρκεια του προγράμματος</w:t>
      </w:r>
    </w:p>
    <w:p w:rsidR="00905731" w:rsidRPr="003D3CA3" w:rsidRDefault="00905731" w:rsidP="00513E0B">
      <w:pPr>
        <w:pStyle w:val="aa"/>
        <w:numPr>
          <w:ilvl w:val="0"/>
          <w:numId w:val="30"/>
        </w:numPr>
        <w:jc w:val="both"/>
        <w:rPr>
          <w:lang w:val="el-GR"/>
        </w:rPr>
      </w:pPr>
      <w:r>
        <w:rPr>
          <w:lang w:val="el-GR"/>
        </w:rPr>
        <w:t>τα νησιά στα οποία θα πραγματοποιηθεί</w:t>
      </w:r>
    </w:p>
    <w:p w:rsidR="009C2591" w:rsidRDefault="0082560D" w:rsidP="00513E0B">
      <w:pPr>
        <w:pStyle w:val="aa"/>
        <w:numPr>
          <w:ilvl w:val="0"/>
          <w:numId w:val="30"/>
        </w:numPr>
        <w:jc w:val="both"/>
        <w:rPr>
          <w:lang w:val="el-GR"/>
        </w:rPr>
      </w:pPr>
      <w:r>
        <w:rPr>
          <w:lang w:val="el-GR"/>
        </w:rPr>
        <w:t xml:space="preserve">την </w:t>
      </w:r>
      <w:r w:rsidR="009C2591">
        <w:rPr>
          <w:lang w:val="el-GR"/>
        </w:rPr>
        <w:t>εκτίμηση αριθμού συμμετεχόντων και διδάκτρων</w:t>
      </w:r>
    </w:p>
    <w:p w:rsidR="00256F89" w:rsidRPr="003D3CA3" w:rsidRDefault="00256F89" w:rsidP="00513E0B">
      <w:pPr>
        <w:pStyle w:val="aa"/>
        <w:numPr>
          <w:ilvl w:val="0"/>
          <w:numId w:val="30"/>
        </w:numPr>
        <w:jc w:val="both"/>
        <w:rPr>
          <w:lang w:val="el-GR"/>
        </w:rPr>
      </w:pPr>
      <w:r w:rsidRPr="003D3CA3">
        <w:rPr>
          <w:lang w:val="el-GR"/>
        </w:rPr>
        <w:t>τα μαθησιακά αποτελέσματα</w:t>
      </w:r>
    </w:p>
    <w:p w:rsidR="00256F89" w:rsidRPr="003D3CA3" w:rsidRDefault="00256F89" w:rsidP="00513E0B">
      <w:pPr>
        <w:pStyle w:val="aa"/>
        <w:numPr>
          <w:ilvl w:val="0"/>
          <w:numId w:val="30"/>
        </w:numPr>
        <w:jc w:val="both"/>
        <w:rPr>
          <w:lang w:val="el-GR"/>
        </w:rPr>
      </w:pPr>
      <w:r w:rsidRPr="003D3CA3">
        <w:rPr>
          <w:lang w:val="el-GR"/>
        </w:rPr>
        <w:t>το διδακτικό υλικό που θα προσφερθεί στους συμμετέχοντες</w:t>
      </w:r>
    </w:p>
    <w:p w:rsidR="00256F89" w:rsidRPr="003D3CA3" w:rsidRDefault="00256F89" w:rsidP="00513E0B">
      <w:pPr>
        <w:pStyle w:val="aa"/>
        <w:numPr>
          <w:ilvl w:val="0"/>
          <w:numId w:val="30"/>
        </w:numPr>
        <w:jc w:val="both"/>
        <w:rPr>
          <w:lang w:val="el-GR"/>
        </w:rPr>
      </w:pPr>
      <w:r w:rsidRPr="003D3CA3">
        <w:rPr>
          <w:lang w:val="el-GR"/>
        </w:rPr>
        <w:t>την σχέση των μελών της ομάδας έργου με το γνωστικό αντικείμενο επιμόρφωσης</w:t>
      </w:r>
      <w:r w:rsidR="00285D13">
        <w:rPr>
          <w:lang w:val="el-GR"/>
        </w:rPr>
        <w:t>.</w:t>
      </w:r>
    </w:p>
    <w:p w:rsidR="00256F89" w:rsidRPr="00C56B14" w:rsidRDefault="00256F89" w:rsidP="00C56B14">
      <w:pPr>
        <w:pStyle w:val="10"/>
        <w:ind w:left="0"/>
        <w:jc w:val="both"/>
        <w:rPr>
          <w:lang w:val="el-GR"/>
        </w:rPr>
      </w:pPr>
    </w:p>
    <w:p w:rsidR="00DC1A00" w:rsidRPr="00F07B1C" w:rsidRDefault="00DC1A00" w:rsidP="001A18EA">
      <w:pPr>
        <w:rPr>
          <w:lang w:val="el-GR"/>
        </w:rPr>
      </w:pPr>
    </w:p>
    <w:p w:rsidR="00256F89" w:rsidRDefault="00256F89" w:rsidP="0056153F">
      <w:pPr>
        <w:pStyle w:val="10"/>
        <w:numPr>
          <w:ilvl w:val="0"/>
          <w:numId w:val="21"/>
        </w:numPr>
        <w:contextualSpacing w:val="0"/>
        <w:jc w:val="both"/>
        <w:rPr>
          <w:b/>
          <w:bCs/>
          <w:u w:val="single"/>
          <w:lang w:val="el-GR"/>
        </w:rPr>
      </w:pPr>
      <w:r w:rsidRPr="007845C8">
        <w:rPr>
          <w:b/>
          <w:bCs/>
          <w:u w:val="single"/>
          <w:lang w:val="el-GR"/>
        </w:rPr>
        <w:t xml:space="preserve">Παραδοτέα </w:t>
      </w:r>
    </w:p>
    <w:p w:rsidR="006308F4" w:rsidRPr="007845C8" w:rsidRDefault="006308F4" w:rsidP="006308F4">
      <w:pPr>
        <w:pStyle w:val="10"/>
        <w:contextualSpacing w:val="0"/>
        <w:jc w:val="both"/>
        <w:rPr>
          <w:b/>
          <w:bCs/>
          <w:u w:val="single"/>
          <w:lang w:val="el-GR"/>
        </w:rPr>
      </w:pPr>
    </w:p>
    <w:p w:rsidR="00256F89" w:rsidRPr="00F07B1C" w:rsidRDefault="00256F89" w:rsidP="009F22B0">
      <w:pPr>
        <w:jc w:val="both"/>
        <w:rPr>
          <w:lang w:val="el-GR"/>
        </w:rPr>
      </w:pPr>
      <w:r w:rsidRPr="00F07B1C">
        <w:rPr>
          <w:lang w:val="el-GR"/>
        </w:rPr>
        <w:t xml:space="preserve">Με την ολοκλήρωση του Έργου ο υποψήφιος Ανάδοχος υποχρεούται να παραδώσει τα </w:t>
      </w:r>
      <w:r>
        <w:rPr>
          <w:lang w:val="el-GR"/>
        </w:rPr>
        <w:t>εξής</w:t>
      </w:r>
      <w:r w:rsidRPr="00F07B1C">
        <w:rPr>
          <w:lang w:val="el-GR"/>
        </w:rPr>
        <w:t xml:space="preserve"> παραδοτέα</w:t>
      </w:r>
      <w:r>
        <w:rPr>
          <w:lang w:val="el-GR"/>
        </w:rPr>
        <w:t>:</w:t>
      </w:r>
    </w:p>
    <w:p w:rsidR="00256F89" w:rsidRDefault="00256F89" w:rsidP="009F22B0">
      <w:pPr>
        <w:jc w:val="both"/>
        <w:rPr>
          <w:lang w:val="el-GR"/>
        </w:rPr>
      </w:pPr>
      <w:r w:rsidRPr="00F07B1C">
        <w:rPr>
          <w:b/>
          <w:lang w:val="el-GR"/>
        </w:rPr>
        <w:t>Π1</w:t>
      </w:r>
      <w:r w:rsidRPr="00F07B1C">
        <w:rPr>
          <w:lang w:val="el-GR"/>
        </w:rPr>
        <w:t>.</w:t>
      </w:r>
      <w:r w:rsidRPr="00F07B1C">
        <w:rPr>
          <w:lang w:val="el-GR"/>
        </w:rPr>
        <w:tab/>
      </w:r>
      <w:r>
        <w:rPr>
          <w:lang w:val="el-GR"/>
        </w:rPr>
        <w:t>Περιγράμματα προσφερόμενων μαθημάτων</w:t>
      </w:r>
    </w:p>
    <w:p w:rsidR="00256F89" w:rsidRDefault="00256F89" w:rsidP="009F22B0">
      <w:pPr>
        <w:jc w:val="both"/>
        <w:rPr>
          <w:lang w:val="el-GR"/>
        </w:rPr>
      </w:pPr>
      <w:r w:rsidRPr="00E0404B">
        <w:rPr>
          <w:b/>
          <w:lang w:val="el-GR"/>
        </w:rPr>
        <w:t>Π2</w:t>
      </w:r>
      <w:r>
        <w:rPr>
          <w:lang w:val="el-GR"/>
        </w:rPr>
        <w:t>.</w:t>
      </w:r>
      <w:r>
        <w:rPr>
          <w:lang w:val="el-GR"/>
        </w:rPr>
        <w:tab/>
        <w:t>Ωρολόγια προγράμματα σεμιναρίων</w:t>
      </w:r>
    </w:p>
    <w:p w:rsidR="00256F89" w:rsidRPr="00F07B1C" w:rsidRDefault="00256F89" w:rsidP="009F22B0">
      <w:pPr>
        <w:jc w:val="both"/>
        <w:rPr>
          <w:lang w:val="el-GR"/>
        </w:rPr>
      </w:pPr>
      <w:r w:rsidRPr="00F07B1C">
        <w:rPr>
          <w:b/>
          <w:lang w:val="el-GR"/>
        </w:rPr>
        <w:t>Π</w:t>
      </w:r>
      <w:r w:rsidR="00285D13">
        <w:rPr>
          <w:b/>
          <w:lang w:val="el-GR"/>
        </w:rPr>
        <w:t>3</w:t>
      </w:r>
      <w:r w:rsidRPr="00F07B1C">
        <w:rPr>
          <w:lang w:val="el-GR"/>
        </w:rPr>
        <w:t>.</w:t>
      </w:r>
      <w:r w:rsidRPr="00F07B1C">
        <w:rPr>
          <w:lang w:val="el-GR"/>
        </w:rPr>
        <w:tab/>
        <w:t xml:space="preserve">Διδακτικό υλικό (διαφάνειες </w:t>
      </w:r>
      <w:r>
        <w:rPr>
          <w:lang w:val="el-GR"/>
        </w:rPr>
        <w:t xml:space="preserve">&amp; </w:t>
      </w:r>
      <w:r w:rsidRPr="00F07B1C">
        <w:rPr>
          <w:lang w:val="el-GR"/>
        </w:rPr>
        <w:t xml:space="preserve"> σημειώσεις</w:t>
      </w:r>
      <w:r>
        <w:rPr>
          <w:lang w:val="el-GR"/>
        </w:rPr>
        <w:t>, υποχρεωτικά και τα δύο</w:t>
      </w:r>
      <w:r w:rsidRPr="00F07B1C">
        <w:rPr>
          <w:lang w:val="el-GR"/>
        </w:rPr>
        <w:t>)</w:t>
      </w:r>
    </w:p>
    <w:p w:rsidR="00256F89" w:rsidRPr="00F07B1C" w:rsidRDefault="00285D13" w:rsidP="009F22B0">
      <w:pPr>
        <w:jc w:val="both"/>
        <w:rPr>
          <w:lang w:val="el-GR"/>
        </w:rPr>
      </w:pPr>
      <w:r>
        <w:rPr>
          <w:b/>
          <w:lang w:val="el-GR"/>
        </w:rPr>
        <w:t>Π4</w:t>
      </w:r>
      <w:r w:rsidR="00256F89" w:rsidRPr="00F07B1C">
        <w:rPr>
          <w:b/>
          <w:lang w:val="el-GR"/>
        </w:rPr>
        <w:t>.</w:t>
      </w:r>
      <w:r w:rsidR="00256F89" w:rsidRPr="00F07B1C">
        <w:rPr>
          <w:b/>
          <w:lang w:val="el-GR"/>
        </w:rPr>
        <w:tab/>
      </w:r>
      <w:r w:rsidR="00256F89" w:rsidRPr="002003C6">
        <w:rPr>
          <w:lang w:val="el-GR"/>
        </w:rPr>
        <w:t>Συνοπτική έκ</w:t>
      </w:r>
      <w:r w:rsidR="00256F89">
        <w:rPr>
          <w:lang w:val="el-GR"/>
        </w:rPr>
        <w:t>θεση πεπραγμένων του σεμιναρίου</w:t>
      </w:r>
    </w:p>
    <w:p w:rsidR="00256F89" w:rsidRDefault="00256F89" w:rsidP="009F22B0">
      <w:pPr>
        <w:jc w:val="both"/>
        <w:rPr>
          <w:lang w:val="el-GR"/>
        </w:rPr>
      </w:pPr>
    </w:p>
    <w:p w:rsidR="006308F4" w:rsidRPr="00F07B1C" w:rsidRDefault="006308F4" w:rsidP="009F22B0">
      <w:pPr>
        <w:jc w:val="both"/>
        <w:rPr>
          <w:lang w:val="el-GR"/>
        </w:rPr>
      </w:pPr>
    </w:p>
    <w:p w:rsidR="00256F89" w:rsidRPr="007845C8" w:rsidRDefault="00256F89" w:rsidP="0056153F">
      <w:pPr>
        <w:pStyle w:val="10"/>
        <w:numPr>
          <w:ilvl w:val="0"/>
          <w:numId w:val="21"/>
        </w:numPr>
        <w:contextualSpacing w:val="0"/>
        <w:jc w:val="both"/>
        <w:rPr>
          <w:b/>
          <w:bCs/>
          <w:u w:val="single"/>
          <w:lang w:val="el-GR"/>
        </w:rPr>
      </w:pPr>
      <w:r w:rsidRPr="007845C8">
        <w:rPr>
          <w:b/>
          <w:bCs/>
          <w:u w:val="single"/>
          <w:lang w:val="el-GR"/>
        </w:rPr>
        <w:t>Φάκελος υποβολής πρότασης</w:t>
      </w:r>
    </w:p>
    <w:p w:rsidR="00256F89" w:rsidRPr="00F07B1C" w:rsidRDefault="00256F89" w:rsidP="00FF25F2">
      <w:pPr>
        <w:pStyle w:val="10"/>
        <w:spacing w:before="120" w:line="288" w:lineRule="auto"/>
        <w:ind w:left="0"/>
        <w:jc w:val="both"/>
        <w:rPr>
          <w:b/>
          <w:lang w:val="el-GR"/>
        </w:rPr>
      </w:pPr>
    </w:p>
    <w:p w:rsidR="00256F89" w:rsidRDefault="00256F89" w:rsidP="002003C6">
      <w:pPr>
        <w:pStyle w:val="10"/>
        <w:spacing w:before="120" w:line="288" w:lineRule="auto"/>
        <w:ind w:left="0"/>
        <w:jc w:val="both"/>
        <w:rPr>
          <w:lang w:val="el-GR"/>
        </w:rPr>
      </w:pPr>
      <w:r w:rsidRPr="00F07B1C">
        <w:rPr>
          <w:b/>
          <w:lang w:val="el-GR"/>
        </w:rPr>
        <w:t xml:space="preserve">Το Έντυπο Υποβολής Πρότασης (ΕΥΠ). </w:t>
      </w:r>
      <w:r w:rsidRPr="00F07B1C">
        <w:rPr>
          <w:lang w:val="el-GR"/>
        </w:rPr>
        <w:t xml:space="preserve">Το ΕΥΠ αποτελείται από </w:t>
      </w:r>
      <w:r w:rsidR="0082560D">
        <w:rPr>
          <w:lang w:val="el-GR"/>
        </w:rPr>
        <w:t>τα εξής</w:t>
      </w:r>
      <w:r w:rsidRPr="00F07B1C">
        <w:rPr>
          <w:lang w:val="el-GR"/>
        </w:rPr>
        <w:t xml:space="preserve"> μέρη:</w:t>
      </w:r>
    </w:p>
    <w:p w:rsidR="00256F89" w:rsidRPr="002003C6" w:rsidRDefault="00256F89" w:rsidP="0056153F">
      <w:pPr>
        <w:pStyle w:val="10"/>
        <w:numPr>
          <w:ilvl w:val="0"/>
          <w:numId w:val="16"/>
        </w:numPr>
        <w:spacing w:before="120" w:line="288" w:lineRule="auto"/>
        <w:jc w:val="both"/>
        <w:rPr>
          <w:b/>
          <w:lang w:val="el-GR"/>
        </w:rPr>
      </w:pPr>
      <w:r w:rsidRPr="002003C6">
        <w:rPr>
          <w:lang w:val="el-GR"/>
        </w:rPr>
        <w:t>Γενικά Στοιχεία (της κατατιθέμενης πρότασης): τίτλος , διδακτικό προσωπικό κλπ</w:t>
      </w:r>
    </w:p>
    <w:p w:rsidR="00256F89" w:rsidRPr="002003C6" w:rsidRDefault="00256F89" w:rsidP="0056153F">
      <w:pPr>
        <w:pStyle w:val="10"/>
        <w:numPr>
          <w:ilvl w:val="0"/>
          <w:numId w:val="16"/>
        </w:numPr>
        <w:spacing w:before="120" w:line="288" w:lineRule="auto"/>
        <w:jc w:val="both"/>
        <w:rPr>
          <w:b/>
          <w:lang w:val="el-GR"/>
        </w:rPr>
      </w:pPr>
      <w:r w:rsidRPr="002003C6">
        <w:rPr>
          <w:lang w:val="el-GR"/>
        </w:rPr>
        <w:t>Περιγραφή</w:t>
      </w:r>
      <w:r w:rsidR="0082560D">
        <w:rPr>
          <w:lang w:val="el-GR"/>
        </w:rPr>
        <w:t xml:space="preserve">-Ανάλυση Φυσικού αντικειμένου: </w:t>
      </w:r>
      <w:r w:rsidRPr="002003C6">
        <w:rPr>
          <w:lang w:val="el-GR"/>
        </w:rPr>
        <w:t xml:space="preserve">Τρόπος υλοποίησης, προσδοκώμενα αποτελέσματα </w:t>
      </w:r>
      <w:r>
        <w:rPr>
          <w:lang w:val="el-GR"/>
        </w:rPr>
        <w:t>κλπ</w:t>
      </w:r>
    </w:p>
    <w:p w:rsidR="00256F89" w:rsidRPr="00182D00" w:rsidRDefault="00256F89" w:rsidP="0056153F">
      <w:pPr>
        <w:pStyle w:val="10"/>
        <w:numPr>
          <w:ilvl w:val="0"/>
          <w:numId w:val="16"/>
        </w:numPr>
        <w:spacing w:before="120" w:line="288" w:lineRule="auto"/>
        <w:jc w:val="both"/>
        <w:rPr>
          <w:b/>
          <w:lang w:val="el-GR"/>
        </w:rPr>
      </w:pPr>
      <w:r w:rsidRPr="002003C6">
        <w:rPr>
          <w:lang w:val="el-GR"/>
        </w:rPr>
        <w:t xml:space="preserve">Περιγραφή-Ανάλυση Οικονομικού αντικειμένου: Αιτούμενη Χρηματοδότηση αναλυτικά </w:t>
      </w:r>
    </w:p>
    <w:p w:rsidR="00182D00" w:rsidRPr="00107456" w:rsidRDefault="00182D00" w:rsidP="0056153F">
      <w:pPr>
        <w:pStyle w:val="10"/>
        <w:numPr>
          <w:ilvl w:val="0"/>
          <w:numId w:val="16"/>
        </w:numPr>
        <w:spacing w:before="120" w:line="288" w:lineRule="auto"/>
        <w:contextualSpacing w:val="0"/>
        <w:jc w:val="both"/>
        <w:rPr>
          <w:lang w:val="el-GR"/>
        </w:rPr>
      </w:pPr>
      <w:r>
        <w:rPr>
          <w:lang w:val="el-GR"/>
        </w:rPr>
        <w:t xml:space="preserve">Πρόβλεψη </w:t>
      </w:r>
      <w:proofErr w:type="spellStart"/>
      <w:r w:rsidR="009C2591">
        <w:rPr>
          <w:lang w:val="el-GR"/>
        </w:rPr>
        <w:t>αριθού</w:t>
      </w:r>
      <w:proofErr w:type="spellEnd"/>
      <w:r w:rsidR="009C2591">
        <w:rPr>
          <w:lang w:val="el-GR"/>
        </w:rPr>
        <w:t xml:space="preserve"> συμμετεχόντων και </w:t>
      </w:r>
      <w:r>
        <w:rPr>
          <w:lang w:val="el-GR"/>
        </w:rPr>
        <w:t>εσόδων</w:t>
      </w:r>
      <w:r w:rsidRPr="00107456">
        <w:rPr>
          <w:lang w:val="el-GR"/>
        </w:rPr>
        <w:t xml:space="preserve"> </w:t>
      </w:r>
    </w:p>
    <w:p w:rsidR="00182D00" w:rsidRPr="002003C6" w:rsidRDefault="00182D00" w:rsidP="00182D00">
      <w:pPr>
        <w:pStyle w:val="10"/>
        <w:spacing w:before="120" w:line="288" w:lineRule="auto"/>
        <w:jc w:val="both"/>
        <w:rPr>
          <w:b/>
          <w:lang w:val="el-GR"/>
        </w:rPr>
      </w:pPr>
    </w:p>
    <w:p w:rsidR="00256F89" w:rsidRPr="00F07B1C" w:rsidRDefault="00256F89" w:rsidP="00055D41">
      <w:pPr>
        <w:pStyle w:val="10"/>
        <w:spacing w:before="120" w:line="288" w:lineRule="auto"/>
        <w:ind w:left="0"/>
        <w:jc w:val="both"/>
        <w:rPr>
          <w:lang w:val="el-GR"/>
        </w:rPr>
      </w:pPr>
    </w:p>
    <w:p w:rsidR="00256F89" w:rsidRPr="007845C8" w:rsidRDefault="00256F89" w:rsidP="0056153F">
      <w:pPr>
        <w:pStyle w:val="10"/>
        <w:numPr>
          <w:ilvl w:val="0"/>
          <w:numId w:val="21"/>
        </w:numPr>
        <w:contextualSpacing w:val="0"/>
        <w:jc w:val="both"/>
        <w:rPr>
          <w:b/>
          <w:bCs/>
          <w:u w:val="single"/>
          <w:lang w:val="el-GR"/>
        </w:rPr>
      </w:pPr>
      <w:r w:rsidRPr="007845C8">
        <w:rPr>
          <w:b/>
          <w:bCs/>
          <w:u w:val="single"/>
          <w:lang w:val="el-GR"/>
        </w:rPr>
        <w:t>Κατάθεση των προτάσεων και διαδικασία αξιολόγησης</w:t>
      </w:r>
    </w:p>
    <w:p w:rsidR="00256F89" w:rsidRPr="00F07B1C" w:rsidRDefault="00256F89" w:rsidP="007F14C6">
      <w:pPr>
        <w:spacing w:line="276" w:lineRule="auto"/>
        <w:jc w:val="both"/>
        <w:rPr>
          <w:lang w:val="el-GR"/>
        </w:rPr>
      </w:pPr>
      <w:r w:rsidRPr="00F07B1C">
        <w:rPr>
          <w:lang w:val="el-GR"/>
        </w:rPr>
        <w:t xml:space="preserve">Οι προτάσεις συγκεντρώνονται </w:t>
      </w:r>
      <w:r>
        <w:rPr>
          <w:lang w:val="el-GR"/>
        </w:rPr>
        <w:t xml:space="preserve">ηλεκτρονικά </w:t>
      </w:r>
      <w:r w:rsidRPr="002003C6">
        <w:rPr>
          <w:lang w:val="el-GR"/>
        </w:rPr>
        <w:t xml:space="preserve">στο </w:t>
      </w:r>
      <w:r w:rsidRPr="002003C6">
        <w:t>email</w:t>
      </w:r>
      <w:r w:rsidRPr="002003C6">
        <w:rPr>
          <w:lang w:val="el-GR"/>
        </w:rPr>
        <w:t xml:space="preserve"> της Δράσης</w:t>
      </w:r>
      <w:r w:rsidR="0082560D">
        <w:rPr>
          <w:lang w:val="el-GR"/>
        </w:rPr>
        <w:t>:</w:t>
      </w:r>
      <w:r>
        <w:rPr>
          <w:lang w:val="el-GR"/>
        </w:rPr>
        <w:t xml:space="preserve"> </w:t>
      </w:r>
      <w:hyperlink r:id="rId10" w:history="1">
        <w:r w:rsidRPr="002958CA">
          <w:rPr>
            <w:rStyle w:val="-"/>
          </w:rPr>
          <w:t>pns</w:t>
        </w:r>
        <w:r w:rsidRPr="006A3208">
          <w:rPr>
            <w:rStyle w:val="-"/>
            <w:lang w:val="el-GR"/>
          </w:rPr>
          <w:t>4@</w:t>
        </w:r>
        <w:r w:rsidRPr="002958CA">
          <w:rPr>
            <w:rStyle w:val="-"/>
          </w:rPr>
          <w:t>aegean</w:t>
        </w:r>
        <w:r w:rsidRPr="006A3208">
          <w:rPr>
            <w:rStyle w:val="-"/>
            <w:lang w:val="el-GR"/>
          </w:rPr>
          <w:t>.</w:t>
        </w:r>
        <w:r w:rsidRPr="002958CA">
          <w:rPr>
            <w:rStyle w:val="-"/>
          </w:rPr>
          <w:t>gr</w:t>
        </w:r>
      </w:hyperlink>
      <w:r w:rsidR="0082560D">
        <w:rPr>
          <w:lang w:val="el-GR"/>
        </w:rPr>
        <w:t xml:space="preserve">. </w:t>
      </w:r>
      <w:r w:rsidRPr="00F07B1C">
        <w:rPr>
          <w:lang w:val="el-GR"/>
        </w:rPr>
        <w:t>Η αξιολόγησή τους θα γίνει σε δυο επίπεδα:</w:t>
      </w:r>
    </w:p>
    <w:p w:rsidR="00256F89" w:rsidRPr="00F07B1C" w:rsidRDefault="00256F89" w:rsidP="0056153F">
      <w:pPr>
        <w:pStyle w:val="10"/>
        <w:numPr>
          <w:ilvl w:val="0"/>
          <w:numId w:val="1"/>
        </w:numPr>
        <w:spacing w:after="200" w:line="276" w:lineRule="auto"/>
        <w:jc w:val="both"/>
        <w:rPr>
          <w:lang w:val="el-GR"/>
        </w:rPr>
      </w:pPr>
      <w:r w:rsidRPr="00F07B1C">
        <w:rPr>
          <w:lang w:val="el-GR"/>
        </w:rPr>
        <w:t>1</w:t>
      </w:r>
      <w:r w:rsidRPr="00F07B1C">
        <w:rPr>
          <w:vertAlign w:val="superscript"/>
          <w:lang w:val="el-GR"/>
        </w:rPr>
        <w:t>η</w:t>
      </w:r>
      <w:r w:rsidRPr="00F07B1C">
        <w:rPr>
          <w:lang w:val="el-GR"/>
        </w:rPr>
        <w:t xml:space="preserve"> αξιολόγηση, </w:t>
      </w:r>
      <w:r>
        <w:rPr>
          <w:lang w:val="el-GR"/>
        </w:rPr>
        <w:t xml:space="preserve">βάσει κριτηρίων </w:t>
      </w:r>
      <w:r w:rsidRPr="002003C6">
        <w:rPr>
          <w:lang w:val="el-GR"/>
        </w:rPr>
        <w:t>(βλ. παρακάτω)</w:t>
      </w:r>
      <w:r>
        <w:rPr>
          <w:lang w:val="el-GR"/>
        </w:rPr>
        <w:t xml:space="preserve"> </w:t>
      </w:r>
      <w:r w:rsidRPr="00F07B1C">
        <w:rPr>
          <w:lang w:val="el-GR"/>
        </w:rPr>
        <w:t xml:space="preserve">από την ομάδα έργου της Δράσης, η οποία εισηγείται στην Επιστημονική Επιτροπή. </w:t>
      </w:r>
    </w:p>
    <w:p w:rsidR="00256F89" w:rsidRPr="00F07B1C" w:rsidRDefault="00256F89" w:rsidP="0056153F">
      <w:pPr>
        <w:pStyle w:val="10"/>
        <w:numPr>
          <w:ilvl w:val="0"/>
          <w:numId w:val="1"/>
        </w:numPr>
        <w:spacing w:after="200" w:line="276" w:lineRule="auto"/>
        <w:jc w:val="both"/>
        <w:rPr>
          <w:lang w:val="el-GR"/>
        </w:rPr>
      </w:pPr>
      <w:r w:rsidRPr="00F07B1C">
        <w:rPr>
          <w:lang w:val="el-GR"/>
        </w:rPr>
        <w:t>2</w:t>
      </w:r>
      <w:r w:rsidRPr="00F07B1C">
        <w:rPr>
          <w:vertAlign w:val="superscript"/>
          <w:lang w:val="el-GR"/>
        </w:rPr>
        <w:t>η</w:t>
      </w:r>
      <w:r w:rsidRPr="00F07B1C">
        <w:rPr>
          <w:lang w:val="el-GR"/>
        </w:rPr>
        <w:t xml:space="preserve"> αξιολόγηση, από την Επιστημονική Επιτροπή. Η Επιστημονική Επιτροπή έχει τη δυνατότητα να καλέσει ως </w:t>
      </w:r>
      <w:r>
        <w:rPr>
          <w:lang w:val="el-GR"/>
        </w:rPr>
        <w:t>αξιολογητές</w:t>
      </w:r>
      <w:r w:rsidRPr="00F07B1C">
        <w:rPr>
          <w:lang w:val="el-GR"/>
        </w:rPr>
        <w:t xml:space="preserve"> έναν ή περισσότερους εξειδικευμένους Καθηγητές του Πανεπιστημίου Αιγαίου, ώστε να γνωμοδοτήσουν σχετικά με ζητήματα που αφορούν στο γνωστικό αντικείμενο της πρότασης.</w:t>
      </w:r>
    </w:p>
    <w:p w:rsidR="00DC1A00" w:rsidRDefault="00DC1A00">
      <w:pPr>
        <w:rPr>
          <w:lang w:val="el-GR"/>
        </w:rPr>
      </w:pPr>
    </w:p>
    <w:p w:rsidR="00256F89" w:rsidRPr="00F07B1C" w:rsidRDefault="00256F89" w:rsidP="00A51304">
      <w:pPr>
        <w:pBdr>
          <w:bottom w:val="single" w:sz="4" w:space="1" w:color="auto"/>
        </w:pBdr>
        <w:ind w:firstLine="360"/>
        <w:rPr>
          <w:lang w:val="el-GR"/>
        </w:rPr>
      </w:pPr>
      <w:r w:rsidRPr="00F07B1C">
        <w:rPr>
          <w:b/>
          <w:lang w:val="el-GR"/>
        </w:rPr>
        <w:t>Κριτήρια αξιολόγησης:</w:t>
      </w:r>
    </w:p>
    <w:p w:rsidR="00256F89" w:rsidRPr="00F07B1C" w:rsidRDefault="00256F89" w:rsidP="00626240">
      <w:pPr>
        <w:jc w:val="both"/>
        <w:rPr>
          <w:lang w:val="el-GR"/>
        </w:rPr>
      </w:pPr>
    </w:p>
    <w:p w:rsidR="00256F89" w:rsidRPr="00F07B1C" w:rsidRDefault="00256F89" w:rsidP="0056153F">
      <w:pPr>
        <w:pStyle w:val="10"/>
        <w:numPr>
          <w:ilvl w:val="0"/>
          <w:numId w:val="2"/>
        </w:numPr>
        <w:contextualSpacing w:val="0"/>
        <w:rPr>
          <w:b/>
          <w:bCs/>
          <w:lang w:val="el-GR"/>
        </w:rPr>
      </w:pPr>
      <w:r w:rsidRPr="00F07B1C">
        <w:rPr>
          <w:b/>
          <w:bCs/>
          <w:lang w:val="el-GR"/>
        </w:rPr>
        <w:t>Συντελεστές πρότασης:</w:t>
      </w:r>
      <w:r w:rsidRPr="00F07B1C">
        <w:rPr>
          <w:b/>
          <w:bCs/>
          <w:lang w:val="el-GR"/>
        </w:rPr>
        <w:tab/>
      </w:r>
      <w:r w:rsidRPr="00F07B1C">
        <w:rPr>
          <w:b/>
          <w:bCs/>
          <w:lang w:val="el-GR"/>
        </w:rPr>
        <w:tab/>
      </w:r>
      <w:r w:rsidRPr="00F07B1C">
        <w:rPr>
          <w:b/>
          <w:bCs/>
          <w:lang w:val="el-GR"/>
        </w:rPr>
        <w:tab/>
      </w:r>
      <w:r w:rsidRPr="00F07B1C">
        <w:rPr>
          <w:b/>
          <w:bCs/>
          <w:lang w:val="el-GR"/>
        </w:rPr>
        <w:tab/>
        <w:t>Βαρύτητα: (</w:t>
      </w:r>
      <w:r>
        <w:rPr>
          <w:b/>
          <w:bCs/>
          <w:lang w:val="el-GR"/>
        </w:rPr>
        <w:t>3</w:t>
      </w:r>
      <w:r w:rsidRPr="00F07B1C">
        <w:rPr>
          <w:b/>
          <w:bCs/>
          <w:lang w:val="el-GR"/>
        </w:rPr>
        <w:t>5%)</w:t>
      </w:r>
    </w:p>
    <w:p w:rsidR="00256F89" w:rsidRPr="00F07B1C" w:rsidRDefault="00256F89" w:rsidP="0056153F">
      <w:pPr>
        <w:pStyle w:val="10"/>
        <w:numPr>
          <w:ilvl w:val="0"/>
          <w:numId w:val="3"/>
        </w:numPr>
        <w:tabs>
          <w:tab w:val="clear" w:pos="720"/>
          <w:tab w:val="num" w:pos="993"/>
        </w:tabs>
        <w:spacing w:line="276" w:lineRule="auto"/>
        <w:ind w:left="993" w:hanging="284"/>
        <w:contextualSpacing w:val="0"/>
        <w:jc w:val="both"/>
        <w:rPr>
          <w:lang w:val="el-GR"/>
        </w:rPr>
      </w:pPr>
      <w:r w:rsidRPr="00F07B1C">
        <w:rPr>
          <w:lang w:val="el-GR"/>
        </w:rPr>
        <w:t>Σαφήνεια της πρότασης</w:t>
      </w:r>
      <w:r>
        <w:rPr>
          <w:lang w:val="el-GR"/>
        </w:rPr>
        <w:t>.</w:t>
      </w:r>
    </w:p>
    <w:p w:rsidR="00256F89" w:rsidRPr="00F07B1C" w:rsidRDefault="00256F89" w:rsidP="0056153F">
      <w:pPr>
        <w:numPr>
          <w:ilvl w:val="0"/>
          <w:numId w:val="3"/>
        </w:numPr>
        <w:tabs>
          <w:tab w:val="clear" w:pos="720"/>
          <w:tab w:val="num" w:pos="993"/>
        </w:tabs>
        <w:spacing w:line="276" w:lineRule="auto"/>
        <w:ind w:left="993" w:hanging="284"/>
        <w:jc w:val="both"/>
        <w:rPr>
          <w:lang w:val="el-GR"/>
        </w:rPr>
      </w:pPr>
      <w:r w:rsidRPr="00F07B1C">
        <w:rPr>
          <w:lang w:val="el-GR"/>
        </w:rPr>
        <w:t xml:space="preserve">Συνέπεια στόχων και τρόπου επίτευξής </w:t>
      </w:r>
      <w:r>
        <w:rPr>
          <w:lang w:val="el-GR"/>
        </w:rPr>
        <w:t>τους.</w:t>
      </w:r>
    </w:p>
    <w:p w:rsidR="00256F89" w:rsidRPr="00F07B1C" w:rsidRDefault="00256F89" w:rsidP="0056153F">
      <w:pPr>
        <w:pStyle w:val="10"/>
        <w:numPr>
          <w:ilvl w:val="0"/>
          <w:numId w:val="3"/>
        </w:numPr>
        <w:tabs>
          <w:tab w:val="clear" w:pos="720"/>
          <w:tab w:val="num" w:pos="993"/>
        </w:tabs>
        <w:spacing w:line="276" w:lineRule="auto"/>
        <w:ind w:left="993" w:hanging="284"/>
        <w:contextualSpacing w:val="0"/>
        <w:jc w:val="both"/>
        <w:rPr>
          <w:lang w:val="el-GR"/>
        </w:rPr>
      </w:pPr>
      <w:r w:rsidRPr="00F07B1C">
        <w:rPr>
          <w:lang w:val="el-GR"/>
        </w:rPr>
        <w:t xml:space="preserve">Συμβολή </w:t>
      </w:r>
      <w:r>
        <w:rPr>
          <w:lang w:val="el-GR"/>
        </w:rPr>
        <w:t>του επιμορφωτικού προγράμματος</w:t>
      </w:r>
      <w:r w:rsidRPr="00F07B1C">
        <w:rPr>
          <w:lang w:val="el-GR"/>
        </w:rPr>
        <w:t xml:space="preserve"> στην ενίσχυση </w:t>
      </w:r>
      <w:r>
        <w:rPr>
          <w:lang w:val="el-GR"/>
        </w:rPr>
        <w:t>των στόχων της Δράσης 4.</w:t>
      </w:r>
    </w:p>
    <w:p w:rsidR="00256F89" w:rsidRPr="00F07B1C" w:rsidRDefault="00256F89" w:rsidP="0056153F">
      <w:pPr>
        <w:pStyle w:val="10"/>
        <w:numPr>
          <w:ilvl w:val="0"/>
          <w:numId w:val="3"/>
        </w:numPr>
        <w:tabs>
          <w:tab w:val="clear" w:pos="720"/>
          <w:tab w:val="num" w:pos="993"/>
        </w:tabs>
        <w:spacing w:line="276" w:lineRule="auto"/>
        <w:ind w:left="993" w:hanging="284"/>
        <w:contextualSpacing w:val="0"/>
        <w:jc w:val="both"/>
        <w:rPr>
          <w:lang w:val="el-GR"/>
        </w:rPr>
      </w:pPr>
      <w:r w:rsidRPr="00F07B1C">
        <w:rPr>
          <w:lang w:val="el-GR"/>
        </w:rPr>
        <w:t>Επάρκεια και εμπειρία ομάδας Έργου/εισηγητών</w:t>
      </w:r>
      <w:r>
        <w:rPr>
          <w:lang w:val="el-GR"/>
        </w:rPr>
        <w:t>.</w:t>
      </w:r>
    </w:p>
    <w:p w:rsidR="00256F89" w:rsidRPr="00F07B1C" w:rsidRDefault="00256F89" w:rsidP="0056153F">
      <w:pPr>
        <w:pStyle w:val="10"/>
        <w:numPr>
          <w:ilvl w:val="0"/>
          <w:numId w:val="3"/>
        </w:numPr>
        <w:tabs>
          <w:tab w:val="clear" w:pos="720"/>
          <w:tab w:val="num" w:pos="993"/>
        </w:tabs>
        <w:spacing w:line="276" w:lineRule="auto"/>
        <w:ind w:left="993" w:hanging="284"/>
        <w:contextualSpacing w:val="0"/>
        <w:jc w:val="both"/>
        <w:rPr>
          <w:lang w:val="el-GR"/>
        </w:rPr>
      </w:pPr>
      <w:r w:rsidRPr="00F07B1C">
        <w:rPr>
          <w:lang w:val="el-GR"/>
        </w:rPr>
        <w:t>Διευρυμένη σύνθεση της ομάδας έργου με συμμετοχή διδασκόντων/ουσών από άλλα Πανεπιστήμια.</w:t>
      </w:r>
    </w:p>
    <w:p w:rsidR="00256F89" w:rsidRPr="00F07B1C" w:rsidRDefault="00256F89" w:rsidP="0056153F">
      <w:pPr>
        <w:pStyle w:val="10"/>
        <w:numPr>
          <w:ilvl w:val="0"/>
          <w:numId w:val="3"/>
        </w:numPr>
        <w:tabs>
          <w:tab w:val="clear" w:pos="720"/>
          <w:tab w:val="num" w:pos="993"/>
        </w:tabs>
        <w:spacing w:line="276" w:lineRule="auto"/>
        <w:ind w:left="993" w:hanging="284"/>
        <w:contextualSpacing w:val="0"/>
        <w:jc w:val="both"/>
        <w:rPr>
          <w:lang w:val="el-GR"/>
        </w:rPr>
      </w:pPr>
      <w:r w:rsidRPr="00F07B1C">
        <w:rPr>
          <w:lang w:val="el-GR"/>
        </w:rPr>
        <w:t xml:space="preserve">Έρευνα και τεκμηριωμένη ανάλυση των αναγκών των ομάδων – στόχων </w:t>
      </w:r>
      <w:r>
        <w:rPr>
          <w:lang w:val="el-GR"/>
        </w:rPr>
        <w:t>της Δράσης 4</w:t>
      </w:r>
      <w:r w:rsidRPr="00F07B1C">
        <w:rPr>
          <w:lang w:val="el-GR"/>
        </w:rPr>
        <w:t xml:space="preserve"> που θα καλύψει το προτεινόμενο πρόγραμμα.</w:t>
      </w:r>
    </w:p>
    <w:p w:rsidR="00256F89" w:rsidRPr="00F07B1C" w:rsidRDefault="00256F89" w:rsidP="0056153F">
      <w:pPr>
        <w:pStyle w:val="10"/>
        <w:numPr>
          <w:ilvl w:val="0"/>
          <w:numId w:val="3"/>
        </w:numPr>
        <w:tabs>
          <w:tab w:val="clear" w:pos="720"/>
          <w:tab w:val="num" w:pos="993"/>
        </w:tabs>
        <w:spacing w:line="276" w:lineRule="auto"/>
        <w:ind w:left="993" w:hanging="284"/>
        <w:contextualSpacing w:val="0"/>
        <w:jc w:val="both"/>
        <w:rPr>
          <w:lang w:val="el-GR"/>
        </w:rPr>
      </w:pPr>
      <w:r w:rsidRPr="00F07B1C">
        <w:rPr>
          <w:lang w:val="el-GR"/>
        </w:rPr>
        <w:t xml:space="preserve">Ανάλυση και τεκμηρίωση του τρόπου που θα καλυφθούν </w:t>
      </w:r>
      <w:r>
        <w:rPr>
          <w:lang w:val="el-GR"/>
        </w:rPr>
        <w:t>αυτές οι ανάγκες</w:t>
      </w:r>
      <w:r w:rsidRPr="00F07B1C">
        <w:rPr>
          <w:lang w:val="el-GR"/>
        </w:rPr>
        <w:t xml:space="preserve"> από </w:t>
      </w:r>
      <w:r>
        <w:rPr>
          <w:lang w:val="el-GR"/>
        </w:rPr>
        <w:t>την υποβληθείσα πρόταση</w:t>
      </w:r>
      <w:r w:rsidRPr="00F07B1C">
        <w:rPr>
          <w:lang w:val="el-GR"/>
        </w:rPr>
        <w:t>.</w:t>
      </w:r>
    </w:p>
    <w:p w:rsidR="00256F89" w:rsidRPr="00F07B1C" w:rsidRDefault="00256F89" w:rsidP="00090221">
      <w:pPr>
        <w:rPr>
          <w:lang w:val="el-GR"/>
        </w:rPr>
      </w:pPr>
    </w:p>
    <w:p w:rsidR="00256F89" w:rsidRPr="00F07B1C" w:rsidRDefault="00256F89" w:rsidP="0056153F">
      <w:pPr>
        <w:pStyle w:val="10"/>
        <w:numPr>
          <w:ilvl w:val="0"/>
          <w:numId w:val="2"/>
        </w:numPr>
        <w:contextualSpacing w:val="0"/>
        <w:rPr>
          <w:b/>
          <w:bCs/>
          <w:lang w:val="el-GR"/>
        </w:rPr>
      </w:pPr>
      <w:r w:rsidRPr="00F07B1C">
        <w:rPr>
          <w:b/>
          <w:bCs/>
          <w:lang w:val="el-GR"/>
        </w:rPr>
        <w:t xml:space="preserve">Βιωσιμότητα πρότασης: </w:t>
      </w:r>
      <w:r w:rsidRPr="00F07B1C">
        <w:rPr>
          <w:b/>
          <w:bCs/>
          <w:lang w:val="el-GR"/>
        </w:rPr>
        <w:tab/>
      </w:r>
      <w:r w:rsidRPr="00F07B1C">
        <w:rPr>
          <w:b/>
          <w:bCs/>
          <w:lang w:val="el-GR"/>
        </w:rPr>
        <w:tab/>
      </w:r>
      <w:r w:rsidRPr="00F07B1C">
        <w:rPr>
          <w:b/>
          <w:bCs/>
          <w:lang w:val="el-GR"/>
        </w:rPr>
        <w:tab/>
      </w:r>
      <w:r w:rsidRPr="00F07B1C">
        <w:rPr>
          <w:b/>
          <w:bCs/>
          <w:lang w:val="el-GR"/>
        </w:rPr>
        <w:tab/>
      </w:r>
      <w:r w:rsidRPr="00F07B1C">
        <w:rPr>
          <w:b/>
          <w:bCs/>
          <w:lang w:val="el-GR"/>
        </w:rPr>
        <w:tab/>
        <w:t>Βαρύτητα: (</w:t>
      </w:r>
      <w:r>
        <w:rPr>
          <w:b/>
          <w:bCs/>
          <w:lang w:val="el-GR"/>
        </w:rPr>
        <w:t>3</w:t>
      </w:r>
      <w:r w:rsidRPr="00F07B1C">
        <w:rPr>
          <w:b/>
          <w:bCs/>
          <w:lang w:val="el-GR"/>
        </w:rPr>
        <w:t>0%)</w:t>
      </w:r>
    </w:p>
    <w:p w:rsidR="00256F89" w:rsidRPr="00F07B1C" w:rsidRDefault="00256F89" w:rsidP="0056153F">
      <w:pPr>
        <w:pStyle w:val="10"/>
        <w:numPr>
          <w:ilvl w:val="0"/>
          <w:numId w:val="4"/>
        </w:numPr>
        <w:tabs>
          <w:tab w:val="clear" w:pos="720"/>
          <w:tab w:val="num" w:pos="993"/>
        </w:tabs>
        <w:spacing w:line="276" w:lineRule="auto"/>
        <w:ind w:left="993" w:hanging="284"/>
        <w:contextualSpacing w:val="0"/>
        <w:jc w:val="both"/>
        <w:rPr>
          <w:lang w:val="el-GR"/>
        </w:rPr>
      </w:pPr>
      <w:r w:rsidRPr="00F07B1C">
        <w:rPr>
          <w:lang w:val="el-GR"/>
        </w:rPr>
        <w:t xml:space="preserve">Αναμενόμενη διάρκεια ζωής του </w:t>
      </w:r>
      <w:r>
        <w:rPr>
          <w:lang w:val="el-GR"/>
        </w:rPr>
        <w:t xml:space="preserve">προτεινόμενου επιμορφωτικού </w:t>
      </w:r>
      <w:r w:rsidRPr="00F07B1C">
        <w:rPr>
          <w:lang w:val="el-GR"/>
        </w:rPr>
        <w:t>προγράμματος.</w:t>
      </w:r>
    </w:p>
    <w:p w:rsidR="00256F89" w:rsidRPr="00F07B1C" w:rsidRDefault="00256F89" w:rsidP="0056153F">
      <w:pPr>
        <w:numPr>
          <w:ilvl w:val="0"/>
          <w:numId w:val="4"/>
        </w:numPr>
        <w:tabs>
          <w:tab w:val="clear" w:pos="720"/>
          <w:tab w:val="num" w:pos="993"/>
        </w:tabs>
        <w:spacing w:line="276" w:lineRule="auto"/>
        <w:ind w:left="993" w:hanging="284"/>
        <w:jc w:val="both"/>
        <w:rPr>
          <w:lang w:val="el-GR"/>
        </w:rPr>
      </w:pPr>
      <w:r w:rsidRPr="00F07B1C">
        <w:rPr>
          <w:lang w:val="el-GR"/>
        </w:rPr>
        <w:t xml:space="preserve">Ο ρόλος του Πανεπιστημίου Αιγαίου στη συνέχιση </w:t>
      </w:r>
      <w:r>
        <w:rPr>
          <w:lang w:val="el-GR"/>
        </w:rPr>
        <w:t>αυτού του τύπου επιμορφωτικού προγράμματος προς τις τοπικές κοινωνίες.</w:t>
      </w:r>
    </w:p>
    <w:p w:rsidR="00256F89" w:rsidRDefault="00256F89" w:rsidP="00090221">
      <w:pPr>
        <w:rPr>
          <w:lang w:val="el-GR"/>
        </w:rPr>
      </w:pPr>
    </w:p>
    <w:p w:rsidR="00256F89" w:rsidRDefault="00256F89" w:rsidP="00090221">
      <w:pPr>
        <w:rPr>
          <w:lang w:val="el-GR"/>
        </w:rPr>
      </w:pPr>
    </w:p>
    <w:p w:rsidR="00256F89" w:rsidRPr="00F07B1C" w:rsidRDefault="00256F89" w:rsidP="0056153F">
      <w:pPr>
        <w:pStyle w:val="10"/>
        <w:numPr>
          <w:ilvl w:val="0"/>
          <w:numId w:val="2"/>
        </w:numPr>
        <w:contextualSpacing w:val="0"/>
        <w:rPr>
          <w:b/>
          <w:bCs/>
          <w:lang w:val="el-GR"/>
        </w:rPr>
      </w:pPr>
      <w:r w:rsidRPr="00F07B1C">
        <w:rPr>
          <w:b/>
          <w:bCs/>
          <w:lang w:val="el-GR"/>
        </w:rPr>
        <w:t>Ωριμότητα-καινοτομία πρότασης</w:t>
      </w:r>
      <w:r w:rsidRPr="00F07B1C">
        <w:rPr>
          <w:b/>
          <w:bCs/>
          <w:lang w:val="el-GR"/>
        </w:rPr>
        <w:tab/>
      </w:r>
      <w:r w:rsidRPr="00F07B1C">
        <w:rPr>
          <w:b/>
          <w:bCs/>
          <w:lang w:val="el-GR"/>
        </w:rPr>
        <w:tab/>
      </w:r>
      <w:r w:rsidRPr="00F07B1C">
        <w:rPr>
          <w:b/>
          <w:bCs/>
          <w:lang w:val="el-GR"/>
        </w:rPr>
        <w:tab/>
      </w:r>
      <w:r w:rsidRPr="00F07B1C">
        <w:rPr>
          <w:b/>
          <w:bCs/>
          <w:lang w:val="el-GR"/>
        </w:rPr>
        <w:tab/>
        <w:t xml:space="preserve"> Βαρύτητα: (25%)</w:t>
      </w:r>
    </w:p>
    <w:p w:rsidR="00256F89" w:rsidRPr="00F07B1C" w:rsidRDefault="00256F89" w:rsidP="0056153F">
      <w:pPr>
        <w:pStyle w:val="10"/>
        <w:numPr>
          <w:ilvl w:val="0"/>
          <w:numId w:val="5"/>
        </w:numPr>
        <w:spacing w:line="276" w:lineRule="auto"/>
        <w:contextualSpacing w:val="0"/>
        <w:jc w:val="both"/>
        <w:rPr>
          <w:rFonts w:ascii="Arial Unicode MS" w:eastAsia="Arial Unicode MS"/>
          <w:sz w:val="22"/>
          <w:szCs w:val="22"/>
          <w:lang w:val="el-GR"/>
        </w:rPr>
      </w:pPr>
      <w:r w:rsidRPr="00F07B1C">
        <w:rPr>
          <w:lang w:val="el-GR"/>
        </w:rPr>
        <w:t xml:space="preserve">Βαθμός </w:t>
      </w:r>
      <w:proofErr w:type="spellStart"/>
      <w:r w:rsidRPr="00F07B1C">
        <w:rPr>
          <w:lang w:val="el-GR"/>
        </w:rPr>
        <w:t>καινοτομικότητας</w:t>
      </w:r>
      <w:proofErr w:type="spellEnd"/>
      <w:r w:rsidRPr="00F07B1C">
        <w:rPr>
          <w:lang w:val="el-GR"/>
        </w:rPr>
        <w:t xml:space="preserve"> του περιεχόμενου και της οργάνωσης του </w:t>
      </w:r>
      <w:r>
        <w:rPr>
          <w:lang w:val="el-GR"/>
        </w:rPr>
        <w:t>προτεινόμενου επιμορφωτικού προ</w:t>
      </w:r>
      <w:r w:rsidRPr="00F07B1C">
        <w:rPr>
          <w:lang w:val="el-GR"/>
        </w:rPr>
        <w:t>γράμματος</w:t>
      </w:r>
      <w:r>
        <w:rPr>
          <w:lang w:val="el-GR"/>
        </w:rPr>
        <w:t>.</w:t>
      </w:r>
    </w:p>
    <w:p w:rsidR="00256F89" w:rsidRPr="00F07B1C" w:rsidRDefault="00256F89" w:rsidP="0056153F">
      <w:pPr>
        <w:pStyle w:val="10"/>
        <w:numPr>
          <w:ilvl w:val="0"/>
          <w:numId w:val="5"/>
        </w:numPr>
        <w:spacing w:line="276" w:lineRule="auto"/>
        <w:contextualSpacing w:val="0"/>
        <w:jc w:val="both"/>
        <w:rPr>
          <w:lang w:val="el-GR"/>
        </w:rPr>
      </w:pPr>
      <w:r w:rsidRPr="00F07B1C">
        <w:rPr>
          <w:lang w:val="el-GR"/>
        </w:rPr>
        <w:t xml:space="preserve">Ολοκληρωμένη δόμηση και συγκρότηση της πρότασης με αναλυτική αναφορά των πόρων που απαιτούνται (χρόνος, ανθρώπινοι πόροι, χρηματικοί πόροι, υλικά μέσα, κτλ) και του τρόπου οργάνωσής τους για την επίτευξη των στόχων του </w:t>
      </w:r>
      <w:r>
        <w:rPr>
          <w:lang w:val="el-GR"/>
        </w:rPr>
        <w:t xml:space="preserve">προτεινόμενου επιμορφωτικού </w:t>
      </w:r>
      <w:r w:rsidRPr="00F07B1C">
        <w:rPr>
          <w:lang w:val="el-GR"/>
        </w:rPr>
        <w:t>προγράμματος</w:t>
      </w:r>
      <w:r>
        <w:rPr>
          <w:lang w:val="el-GR"/>
        </w:rPr>
        <w:t>.</w:t>
      </w:r>
    </w:p>
    <w:p w:rsidR="00256F89" w:rsidRPr="00F07B1C" w:rsidRDefault="00256F89" w:rsidP="0056153F">
      <w:pPr>
        <w:pStyle w:val="10"/>
        <w:numPr>
          <w:ilvl w:val="0"/>
          <w:numId w:val="5"/>
        </w:numPr>
        <w:spacing w:line="276" w:lineRule="auto"/>
        <w:contextualSpacing w:val="0"/>
        <w:jc w:val="both"/>
        <w:rPr>
          <w:lang w:val="el-GR"/>
        </w:rPr>
      </w:pPr>
      <w:r w:rsidRPr="00F07B1C">
        <w:rPr>
          <w:lang w:val="el-GR"/>
        </w:rPr>
        <w:t xml:space="preserve">Δυνατότητα αντιστοίχισης στο εθνικό ή ευρωπαϊκό </w:t>
      </w:r>
      <w:r>
        <w:rPr>
          <w:lang w:val="el-GR"/>
        </w:rPr>
        <w:t xml:space="preserve">πλαίσιο δια βίου μάθησης </w:t>
      </w:r>
      <w:r w:rsidRPr="00F07B1C">
        <w:rPr>
          <w:lang w:val="el-GR"/>
        </w:rPr>
        <w:t>(</w:t>
      </w:r>
      <w:r w:rsidRPr="00F07B1C">
        <w:t>EQF</w:t>
      </w:r>
      <w:r>
        <w:rPr>
          <w:lang w:val="el-GR"/>
        </w:rPr>
        <w:t>).</w:t>
      </w:r>
    </w:p>
    <w:p w:rsidR="00256F89" w:rsidRPr="00F07B1C" w:rsidRDefault="00256F89" w:rsidP="0056153F">
      <w:pPr>
        <w:pStyle w:val="10"/>
        <w:numPr>
          <w:ilvl w:val="0"/>
          <w:numId w:val="5"/>
        </w:numPr>
        <w:spacing w:line="276" w:lineRule="auto"/>
        <w:contextualSpacing w:val="0"/>
        <w:jc w:val="both"/>
        <w:rPr>
          <w:lang w:val="el-GR"/>
        </w:rPr>
      </w:pPr>
      <w:r w:rsidRPr="00F07B1C">
        <w:rPr>
          <w:lang w:val="el-GR"/>
        </w:rPr>
        <w:t>Ο βαθμός ψηφιοποίησης του εκπαιδευτικού υλικού και της βιβλιογραφίας ως τεκμήριο «τεχνογνωσίας» της ομάδας υλοποίησης και παράγοντα εξοικονόμησης κόστους.</w:t>
      </w:r>
    </w:p>
    <w:p w:rsidR="00256F89" w:rsidRPr="00F07B1C" w:rsidRDefault="00256F89" w:rsidP="0056153F">
      <w:pPr>
        <w:pStyle w:val="10"/>
        <w:numPr>
          <w:ilvl w:val="0"/>
          <w:numId w:val="5"/>
        </w:numPr>
        <w:spacing w:line="276" w:lineRule="auto"/>
        <w:contextualSpacing w:val="0"/>
        <w:jc w:val="both"/>
        <w:rPr>
          <w:lang w:val="el-GR"/>
        </w:rPr>
      </w:pPr>
      <w:r w:rsidRPr="00F07B1C">
        <w:rPr>
          <w:lang w:val="el-GR"/>
        </w:rPr>
        <w:t xml:space="preserve">Ενότητες που ήδη προσφέρονται </w:t>
      </w:r>
      <w:r w:rsidRPr="00F07B1C">
        <w:rPr>
          <w:i/>
          <w:iCs/>
          <w:lang w:val="el-GR"/>
        </w:rPr>
        <w:t xml:space="preserve">μέσω </w:t>
      </w:r>
      <w:r w:rsidRPr="00F07B1C">
        <w:rPr>
          <w:i/>
          <w:iCs/>
        </w:rPr>
        <w:t>e</w:t>
      </w:r>
      <w:r w:rsidRPr="00F07B1C">
        <w:rPr>
          <w:i/>
          <w:iCs/>
          <w:lang w:val="el-GR"/>
        </w:rPr>
        <w:t>-</w:t>
      </w:r>
      <w:r w:rsidRPr="00F07B1C">
        <w:rPr>
          <w:i/>
          <w:iCs/>
        </w:rPr>
        <w:t>learning</w:t>
      </w:r>
      <w:r w:rsidRPr="00F07B1C">
        <w:rPr>
          <w:lang w:val="el-GR"/>
        </w:rPr>
        <w:t xml:space="preserve"> (σε προπτυχιακά ή μεταπτυχιακά μαθήματα ή άλλα επιμορφωτικά σεμινάρια), ως κριτήριο ωριμότητας της πρότασης, τεκμήριο τεχνογνωσίας και παράγοντα εξοικονόμησης κόστους.</w:t>
      </w:r>
    </w:p>
    <w:p w:rsidR="00256F89" w:rsidRPr="00F07B1C" w:rsidRDefault="00256F89" w:rsidP="0056153F">
      <w:pPr>
        <w:pStyle w:val="10"/>
        <w:numPr>
          <w:ilvl w:val="0"/>
          <w:numId w:val="5"/>
        </w:numPr>
        <w:spacing w:line="276" w:lineRule="auto"/>
        <w:contextualSpacing w:val="0"/>
        <w:jc w:val="both"/>
        <w:rPr>
          <w:lang w:val="el-GR"/>
        </w:rPr>
      </w:pPr>
      <w:r w:rsidRPr="00F07B1C">
        <w:rPr>
          <w:lang w:val="el-GR"/>
        </w:rPr>
        <w:t xml:space="preserve">Ενότητες που ήδη προσφέρονται </w:t>
      </w:r>
      <w:r w:rsidRPr="00F07B1C">
        <w:rPr>
          <w:i/>
          <w:iCs/>
          <w:lang w:val="el-GR"/>
        </w:rPr>
        <w:t>δια ζώσης</w:t>
      </w:r>
      <w:r w:rsidRPr="00F07B1C">
        <w:rPr>
          <w:lang w:val="el-GR"/>
        </w:rPr>
        <w:t xml:space="preserve"> (σε προπτυχιακά ή μεταπτυχιακά μαθήματα ή σε επιμορφωτικά σεμινάρια) ως κριτήριο ωριμότητας της πρότασης.</w:t>
      </w:r>
    </w:p>
    <w:p w:rsidR="00256F89" w:rsidRPr="00F07B1C" w:rsidRDefault="00256F89" w:rsidP="0056153F">
      <w:pPr>
        <w:pStyle w:val="10"/>
        <w:numPr>
          <w:ilvl w:val="0"/>
          <w:numId w:val="5"/>
        </w:numPr>
        <w:spacing w:line="276" w:lineRule="auto"/>
        <w:contextualSpacing w:val="0"/>
        <w:jc w:val="both"/>
        <w:rPr>
          <w:lang w:val="el-GR"/>
        </w:rPr>
      </w:pPr>
      <w:r w:rsidRPr="00F07B1C">
        <w:rPr>
          <w:lang w:val="el-GR"/>
        </w:rPr>
        <w:t>Η συμβατότητα με τα προπτυχιακά προγράμματα σπουδών Σχολής του Πανεπιστημίου Αιγαίου</w:t>
      </w:r>
      <w:r>
        <w:rPr>
          <w:lang w:val="el-GR"/>
        </w:rPr>
        <w:t>.</w:t>
      </w:r>
    </w:p>
    <w:p w:rsidR="00256F89" w:rsidRPr="00F07B1C" w:rsidRDefault="00256F89" w:rsidP="0056153F">
      <w:pPr>
        <w:pStyle w:val="10"/>
        <w:numPr>
          <w:ilvl w:val="0"/>
          <w:numId w:val="5"/>
        </w:numPr>
        <w:spacing w:line="276" w:lineRule="auto"/>
        <w:contextualSpacing w:val="0"/>
        <w:jc w:val="both"/>
        <w:rPr>
          <w:lang w:val="el-GR"/>
        </w:rPr>
      </w:pPr>
      <w:r w:rsidRPr="00F07B1C">
        <w:rPr>
          <w:lang w:val="el-GR"/>
        </w:rPr>
        <w:t>Η συμβατότητα με τα μεταπτυχιακά προγράμματα σπουδών Σχολής του Πανεπιστημίου Αιγαίου</w:t>
      </w:r>
      <w:r>
        <w:rPr>
          <w:lang w:val="el-GR"/>
        </w:rPr>
        <w:t>.</w:t>
      </w:r>
    </w:p>
    <w:p w:rsidR="00256F89" w:rsidRPr="00F07B1C" w:rsidRDefault="00256F89" w:rsidP="00090221">
      <w:pPr>
        <w:pStyle w:val="10"/>
        <w:spacing w:line="276" w:lineRule="auto"/>
        <w:ind w:left="1077"/>
        <w:jc w:val="both"/>
        <w:rPr>
          <w:lang w:val="el-GR"/>
        </w:rPr>
      </w:pPr>
    </w:p>
    <w:p w:rsidR="00256F89" w:rsidRPr="00F07B1C" w:rsidRDefault="00256F89" w:rsidP="0056153F">
      <w:pPr>
        <w:pStyle w:val="10"/>
        <w:numPr>
          <w:ilvl w:val="0"/>
          <w:numId w:val="2"/>
        </w:numPr>
        <w:contextualSpacing w:val="0"/>
        <w:rPr>
          <w:b/>
          <w:bCs/>
          <w:lang w:val="el-GR"/>
        </w:rPr>
      </w:pPr>
      <w:r w:rsidRPr="00F07B1C">
        <w:rPr>
          <w:b/>
          <w:bCs/>
          <w:lang w:val="el-GR"/>
        </w:rPr>
        <w:t>Διεθνοποίηση</w:t>
      </w:r>
      <w:r w:rsidRPr="00F07B1C">
        <w:rPr>
          <w:b/>
          <w:bCs/>
          <w:lang w:val="el-GR"/>
        </w:rPr>
        <w:tab/>
      </w:r>
      <w:r w:rsidRPr="00F07B1C">
        <w:rPr>
          <w:b/>
          <w:bCs/>
          <w:lang w:val="el-GR"/>
        </w:rPr>
        <w:tab/>
      </w:r>
      <w:r w:rsidRPr="00F07B1C">
        <w:rPr>
          <w:b/>
          <w:bCs/>
          <w:lang w:val="el-GR"/>
        </w:rPr>
        <w:tab/>
      </w:r>
      <w:r w:rsidRPr="00F07B1C">
        <w:rPr>
          <w:b/>
          <w:bCs/>
          <w:lang w:val="el-GR"/>
        </w:rPr>
        <w:tab/>
      </w:r>
      <w:r w:rsidRPr="00F07B1C">
        <w:rPr>
          <w:b/>
          <w:bCs/>
          <w:lang w:val="el-GR"/>
        </w:rPr>
        <w:tab/>
      </w:r>
      <w:r w:rsidRPr="00F07B1C">
        <w:rPr>
          <w:b/>
          <w:bCs/>
          <w:lang w:val="el-GR"/>
        </w:rPr>
        <w:tab/>
      </w:r>
      <w:r w:rsidRPr="00F07B1C">
        <w:rPr>
          <w:b/>
          <w:bCs/>
          <w:lang w:val="el-GR"/>
        </w:rPr>
        <w:tab/>
        <w:t>Βαρύτητα: (10%)</w:t>
      </w:r>
    </w:p>
    <w:p w:rsidR="00256F89" w:rsidRPr="00F07B1C" w:rsidRDefault="00256F89" w:rsidP="0056153F">
      <w:pPr>
        <w:numPr>
          <w:ilvl w:val="0"/>
          <w:numId w:val="6"/>
        </w:numPr>
        <w:tabs>
          <w:tab w:val="clear" w:pos="720"/>
          <w:tab w:val="num" w:pos="1080"/>
        </w:tabs>
        <w:spacing w:line="276" w:lineRule="auto"/>
        <w:ind w:left="1080"/>
        <w:jc w:val="both"/>
        <w:rPr>
          <w:lang w:val="el-GR"/>
        </w:rPr>
      </w:pPr>
      <w:r w:rsidRPr="00F07B1C">
        <w:rPr>
          <w:lang w:val="el-GR"/>
        </w:rPr>
        <w:t>Η συνεργασία με επιστημονικές ενώσεις (διεθνείς και ελληνικές).</w:t>
      </w:r>
    </w:p>
    <w:p w:rsidR="00256F89" w:rsidRDefault="00256F89" w:rsidP="0056153F">
      <w:pPr>
        <w:numPr>
          <w:ilvl w:val="0"/>
          <w:numId w:val="6"/>
        </w:numPr>
        <w:tabs>
          <w:tab w:val="clear" w:pos="720"/>
          <w:tab w:val="num" w:pos="1080"/>
        </w:tabs>
        <w:spacing w:line="276" w:lineRule="auto"/>
        <w:ind w:left="1080"/>
        <w:jc w:val="both"/>
        <w:rPr>
          <w:lang w:val="el-GR"/>
        </w:rPr>
      </w:pPr>
      <w:r w:rsidRPr="00F07B1C">
        <w:rPr>
          <w:lang w:val="el-GR"/>
        </w:rPr>
        <w:t>Η συνεργασία με άλλους φορείς (άλλων τμημάτων, άλλων σχολών, άλλων ελληνικών ιδρυμάτων, άλλων ξένων ιδρυμάτων).</w:t>
      </w:r>
    </w:p>
    <w:p w:rsidR="00256F89" w:rsidRDefault="00256F89" w:rsidP="00090221">
      <w:pPr>
        <w:spacing w:line="276" w:lineRule="auto"/>
        <w:jc w:val="both"/>
        <w:rPr>
          <w:lang w:val="el-GR"/>
        </w:rPr>
      </w:pPr>
    </w:p>
    <w:p w:rsidR="0083046B" w:rsidRDefault="0083046B" w:rsidP="00090221">
      <w:pPr>
        <w:spacing w:line="276" w:lineRule="auto"/>
        <w:jc w:val="both"/>
        <w:rPr>
          <w:lang w:val="el-GR"/>
        </w:rPr>
      </w:pPr>
    </w:p>
    <w:p w:rsidR="0083046B" w:rsidRDefault="0083046B" w:rsidP="00090221">
      <w:pPr>
        <w:spacing w:line="276" w:lineRule="auto"/>
        <w:jc w:val="both"/>
        <w:rPr>
          <w:lang w:val="el-GR"/>
        </w:rPr>
      </w:pPr>
    </w:p>
    <w:p w:rsidR="0083046B" w:rsidRDefault="0083046B" w:rsidP="00090221">
      <w:pPr>
        <w:spacing w:line="276" w:lineRule="auto"/>
        <w:jc w:val="both"/>
        <w:rPr>
          <w:lang w:val="el-GR"/>
        </w:rPr>
      </w:pPr>
    </w:p>
    <w:p w:rsidR="0083046B" w:rsidRDefault="0083046B" w:rsidP="00090221">
      <w:pPr>
        <w:spacing w:line="276" w:lineRule="auto"/>
        <w:jc w:val="both"/>
        <w:rPr>
          <w:lang w:val="el-GR"/>
        </w:rPr>
      </w:pPr>
    </w:p>
    <w:p w:rsidR="0083046B" w:rsidRDefault="0083046B" w:rsidP="00090221">
      <w:pPr>
        <w:spacing w:line="276" w:lineRule="auto"/>
        <w:jc w:val="both"/>
        <w:rPr>
          <w:lang w:val="el-GR"/>
        </w:rPr>
      </w:pPr>
    </w:p>
    <w:p w:rsidR="0083046B" w:rsidRDefault="0083046B" w:rsidP="00090221">
      <w:pPr>
        <w:spacing w:line="276" w:lineRule="auto"/>
        <w:jc w:val="both"/>
        <w:rPr>
          <w:lang w:val="el-GR"/>
        </w:rPr>
      </w:pPr>
    </w:p>
    <w:p w:rsidR="0083046B" w:rsidRDefault="0083046B" w:rsidP="00090221">
      <w:pPr>
        <w:spacing w:line="276" w:lineRule="auto"/>
        <w:jc w:val="both"/>
        <w:rPr>
          <w:lang w:val="el-GR"/>
        </w:rPr>
      </w:pPr>
    </w:p>
    <w:p w:rsidR="0083046B" w:rsidRDefault="0083046B" w:rsidP="00090221">
      <w:pPr>
        <w:spacing w:line="276" w:lineRule="auto"/>
        <w:jc w:val="both"/>
        <w:rPr>
          <w:lang w:val="el-GR"/>
        </w:rPr>
      </w:pPr>
    </w:p>
    <w:p w:rsidR="0082560D" w:rsidRDefault="0082560D" w:rsidP="00090221">
      <w:pPr>
        <w:spacing w:line="276" w:lineRule="auto"/>
        <w:jc w:val="both"/>
        <w:rPr>
          <w:lang w:val="el-GR"/>
        </w:rPr>
      </w:pPr>
    </w:p>
    <w:p w:rsidR="0082560D" w:rsidRDefault="0082560D" w:rsidP="00090221">
      <w:pPr>
        <w:spacing w:line="276" w:lineRule="auto"/>
        <w:jc w:val="both"/>
        <w:rPr>
          <w:lang w:val="el-GR"/>
        </w:rPr>
      </w:pPr>
    </w:p>
    <w:p w:rsidR="0082560D" w:rsidRDefault="0082560D" w:rsidP="00090221">
      <w:pPr>
        <w:spacing w:line="276" w:lineRule="auto"/>
        <w:jc w:val="both"/>
        <w:rPr>
          <w:lang w:val="el-GR"/>
        </w:rPr>
      </w:pPr>
    </w:p>
    <w:p w:rsidR="0083046B" w:rsidRDefault="0083046B" w:rsidP="00090221">
      <w:pPr>
        <w:spacing w:line="276" w:lineRule="auto"/>
        <w:jc w:val="both"/>
        <w:rPr>
          <w:lang w:val="el-GR"/>
        </w:rPr>
      </w:pPr>
    </w:p>
    <w:p w:rsidR="0083046B" w:rsidRDefault="0083046B" w:rsidP="00090221">
      <w:pPr>
        <w:spacing w:line="276" w:lineRule="auto"/>
        <w:jc w:val="both"/>
        <w:rPr>
          <w:lang w:val="el-GR"/>
        </w:rPr>
      </w:pPr>
    </w:p>
    <w:p w:rsidR="0083046B" w:rsidRDefault="0083046B" w:rsidP="00090221">
      <w:pPr>
        <w:spacing w:line="276" w:lineRule="auto"/>
        <w:jc w:val="both"/>
        <w:rPr>
          <w:lang w:val="el-GR"/>
        </w:rPr>
      </w:pPr>
    </w:p>
    <w:p w:rsidR="0083046B" w:rsidRDefault="0083046B" w:rsidP="00090221">
      <w:pPr>
        <w:spacing w:line="276" w:lineRule="auto"/>
        <w:jc w:val="both"/>
        <w:rPr>
          <w:lang w:val="el-GR"/>
        </w:rPr>
      </w:pPr>
    </w:p>
    <w:p w:rsidR="0083046B" w:rsidRDefault="0083046B" w:rsidP="00090221">
      <w:pPr>
        <w:spacing w:line="276" w:lineRule="auto"/>
        <w:jc w:val="both"/>
        <w:rPr>
          <w:lang w:val="el-GR"/>
        </w:rPr>
      </w:pPr>
    </w:p>
    <w:p w:rsidR="0083046B" w:rsidRDefault="0083046B" w:rsidP="00090221">
      <w:pPr>
        <w:spacing w:line="276" w:lineRule="auto"/>
        <w:jc w:val="both"/>
        <w:rPr>
          <w:lang w:val="el-GR"/>
        </w:rPr>
      </w:pPr>
    </w:p>
    <w:p w:rsidR="00256F89" w:rsidRPr="005563A1" w:rsidRDefault="00256F89" w:rsidP="005563A1">
      <w:pPr>
        <w:pStyle w:val="a7"/>
        <w:rPr>
          <w:rFonts w:ascii="Calibri" w:hAnsi="Calibri"/>
          <w:sz w:val="24"/>
          <w:szCs w:val="24"/>
        </w:rPr>
      </w:pPr>
    </w:p>
    <w:p w:rsidR="00256F89" w:rsidRPr="00694ECD" w:rsidRDefault="00256F89" w:rsidP="00694ECD">
      <w:pPr>
        <w:pStyle w:val="a7"/>
        <w:pBdr>
          <w:top w:val="single" w:sz="4" w:space="1" w:color="auto"/>
          <w:left w:val="single" w:sz="4" w:space="4" w:color="auto"/>
          <w:bottom w:val="single" w:sz="4" w:space="1" w:color="auto"/>
          <w:right w:val="single" w:sz="4" w:space="4" w:color="auto"/>
        </w:pBdr>
        <w:spacing w:line="360" w:lineRule="auto"/>
        <w:jc w:val="center"/>
        <w:rPr>
          <w:rFonts w:ascii="Calibri" w:hAnsi="Calibri"/>
          <w:b/>
          <w:sz w:val="36"/>
          <w:szCs w:val="36"/>
        </w:rPr>
      </w:pPr>
      <w:r w:rsidRPr="00694ECD">
        <w:rPr>
          <w:rFonts w:ascii="Calibri" w:hAnsi="Calibri"/>
          <w:b/>
          <w:sz w:val="36"/>
          <w:szCs w:val="36"/>
        </w:rPr>
        <w:t>Υποβολή πρότασης</w:t>
      </w:r>
    </w:p>
    <w:p w:rsidR="00256F89" w:rsidRPr="00694ECD" w:rsidRDefault="00256F89" w:rsidP="005563A1">
      <w:pPr>
        <w:pStyle w:val="a7"/>
        <w:pBdr>
          <w:top w:val="single" w:sz="4" w:space="1" w:color="auto"/>
          <w:left w:val="single" w:sz="4" w:space="4" w:color="auto"/>
          <w:bottom w:val="single" w:sz="4" w:space="1" w:color="auto"/>
          <w:right w:val="single" w:sz="4" w:space="4" w:color="auto"/>
        </w:pBdr>
        <w:spacing w:line="360" w:lineRule="auto"/>
        <w:jc w:val="both"/>
        <w:rPr>
          <w:rFonts w:ascii="Calibri" w:hAnsi="Calibri"/>
          <w:sz w:val="28"/>
          <w:szCs w:val="28"/>
        </w:rPr>
      </w:pPr>
    </w:p>
    <w:p w:rsidR="00256F89" w:rsidRPr="00694ECD" w:rsidRDefault="00256F89" w:rsidP="005563A1">
      <w:pPr>
        <w:pStyle w:val="a7"/>
        <w:pBdr>
          <w:top w:val="single" w:sz="4" w:space="1" w:color="auto"/>
          <w:left w:val="single" w:sz="4" w:space="4" w:color="auto"/>
          <w:bottom w:val="single" w:sz="4" w:space="1" w:color="auto"/>
          <w:right w:val="single" w:sz="4" w:space="4" w:color="auto"/>
        </w:pBdr>
        <w:spacing w:line="360" w:lineRule="auto"/>
        <w:jc w:val="both"/>
        <w:rPr>
          <w:rFonts w:ascii="Calibri" w:hAnsi="Calibri"/>
          <w:sz w:val="28"/>
          <w:szCs w:val="28"/>
        </w:rPr>
      </w:pPr>
    </w:p>
    <w:p w:rsidR="00256F89" w:rsidRPr="00694ECD" w:rsidRDefault="00256F89" w:rsidP="00694ECD">
      <w:pPr>
        <w:pStyle w:val="a7"/>
        <w:pBdr>
          <w:top w:val="single" w:sz="4" w:space="1" w:color="auto"/>
          <w:left w:val="single" w:sz="4" w:space="4" w:color="auto"/>
          <w:bottom w:val="single" w:sz="4" w:space="1" w:color="auto"/>
          <w:right w:val="single" w:sz="4" w:space="4" w:color="auto"/>
        </w:pBdr>
        <w:spacing w:line="360" w:lineRule="auto"/>
        <w:jc w:val="center"/>
        <w:rPr>
          <w:rFonts w:ascii="Calibri" w:hAnsi="Calibri"/>
          <w:sz w:val="28"/>
          <w:szCs w:val="28"/>
        </w:rPr>
      </w:pPr>
      <w:r w:rsidRPr="00694ECD">
        <w:rPr>
          <w:rFonts w:ascii="Calibri" w:hAnsi="Calibri"/>
          <w:sz w:val="28"/>
          <w:szCs w:val="28"/>
        </w:rPr>
        <w:t>Πληροφορίες</w:t>
      </w:r>
    </w:p>
    <w:p w:rsidR="00256F89" w:rsidRPr="00694ECD" w:rsidRDefault="00256F89" w:rsidP="00694ECD">
      <w:pPr>
        <w:pStyle w:val="a7"/>
        <w:pBdr>
          <w:top w:val="single" w:sz="4" w:space="1" w:color="auto"/>
          <w:left w:val="single" w:sz="4" w:space="4" w:color="auto"/>
          <w:bottom w:val="single" w:sz="4" w:space="1" w:color="auto"/>
          <w:right w:val="single" w:sz="4" w:space="4" w:color="auto"/>
        </w:pBdr>
        <w:spacing w:line="360" w:lineRule="auto"/>
        <w:jc w:val="center"/>
        <w:rPr>
          <w:rFonts w:ascii="Calibri" w:hAnsi="Calibri"/>
          <w:sz w:val="28"/>
          <w:szCs w:val="28"/>
        </w:rPr>
      </w:pPr>
      <w:r w:rsidRPr="00694ECD">
        <w:rPr>
          <w:rFonts w:ascii="Calibri" w:hAnsi="Calibri"/>
          <w:sz w:val="28"/>
          <w:szCs w:val="28"/>
        </w:rPr>
        <w:t>για τη Δράση 4 καθώς και για οποιοδήποτε υλικό αφορά τα σεμινάρια μπορούν να αναζητηθούν στην ιστοσελίδα</w:t>
      </w:r>
    </w:p>
    <w:p w:rsidR="00256F89" w:rsidRPr="00694ECD" w:rsidRDefault="00256F89" w:rsidP="00694ECD">
      <w:pPr>
        <w:pStyle w:val="a7"/>
        <w:pBdr>
          <w:top w:val="single" w:sz="4" w:space="1" w:color="auto"/>
          <w:left w:val="single" w:sz="4" w:space="4" w:color="auto"/>
          <w:bottom w:val="single" w:sz="4" w:space="1" w:color="auto"/>
          <w:right w:val="single" w:sz="4" w:space="4" w:color="auto"/>
        </w:pBdr>
        <w:spacing w:line="360" w:lineRule="auto"/>
        <w:jc w:val="center"/>
        <w:rPr>
          <w:rFonts w:ascii="Calibri" w:hAnsi="Calibri"/>
          <w:sz w:val="28"/>
          <w:szCs w:val="28"/>
        </w:rPr>
      </w:pPr>
    </w:p>
    <w:p w:rsidR="00256F89" w:rsidRPr="00694ECD" w:rsidRDefault="00FF5F05" w:rsidP="00694ECD">
      <w:pPr>
        <w:pStyle w:val="a7"/>
        <w:pBdr>
          <w:top w:val="single" w:sz="4" w:space="1" w:color="auto"/>
          <w:left w:val="single" w:sz="4" w:space="4" w:color="auto"/>
          <w:bottom w:val="single" w:sz="4" w:space="1" w:color="auto"/>
          <w:right w:val="single" w:sz="4" w:space="4" w:color="auto"/>
        </w:pBdr>
        <w:spacing w:line="360" w:lineRule="auto"/>
        <w:jc w:val="center"/>
        <w:rPr>
          <w:sz w:val="28"/>
          <w:szCs w:val="28"/>
        </w:rPr>
      </w:pPr>
      <w:hyperlink r:id="rId11" w:history="1">
        <w:r w:rsidR="00256F89" w:rsidRPr="00694ECD">
          <w:rPr>
            <w:rStyle w:val="-"/>
            <w:sz w:val="28"/>
            <w:szCs w:val="28"/>
          </w:rPr>
          <w:t>http://top.seminaria.aegean.gr/</w:t>
        </w:r>
      </w:hyperlink>
    </w:p>
    <w:p w:rsidR="00256F89" w:rsidRPr="00694ECD" w:rsidRDefault="00256F89" w:rsidP="005563A1">
      <w:pPr>
        <w:pStyle w:val="a7"/>
        <w:pBdr>
          <w:top w:val="single" w:sz="4" w:space="1" w:color="auto"/>
          <w:left w:val="single" w:sz="4" w:space="4" w:color="auto"/>
          <w:bottom w:val="single" w:sz="4" w:space="1" w:color="auto"/>
          <w:right w:val="single" w:sz="4" w:space="4" w:color="auto"/>
        </w:pBdr>
        <w:spacing w:line="360" w:lineRule="auto"/>
        <w:jc w:val="both"/>
        <w:rPr>
          <w:sz w:val="28"/>
          <w:szCs w:val="28"/>
        </w:rPr>
      </w:pPr>
    </w:p>
    <w:p w:rsidR="00256F89" w:rsidRPr="00694ECD" w:rsidRDefault="00256F89" w:rsidP="005563A1">
      <w:pPr>
        <w:pStyle w:val="a7"/>
        <w:pBdr>
          <w:top w:val="single" w:sz="4" w:space="1" w:color="auto"/>
          <w:left w:val="single" w:sz="4" w:space="4" w:color="auto"/>
          <w:bottom w:val="single" w:sz="4" w:space="1" w:color="auto"/>
          <w:right w:val="single" w:sz="4" w:space="4" w:color="auto"/>
        </w:pBdr>
        <w:spacing w:line="360" w:lineRule="auto"/>
        <w:jc w:val="both"/>
        <w:rPr>
          <w:sz w:val="28"/>
          <w:szCs w:val="28"/>
        </w:rPr>
      </w:pPr>
    </w:p>
    <w:p w:rsidR="00256F89" w:rsidRPr="00694ECD" w:rsidRDefault="00256F89" w:rsidP="005563A1">
      <w:pPr>
        <w:pStyle w:val="a7"/>
        <w:pBdr>
          <w:top w:val="single" w:sz="4" w:space="1" w:color="auto"/>
          <w:left w:val="single" w:sz="4" w:space="4" w:color="auto"/>
          <w:bottom w:val="single" w:sz="4" w:space="1" w:color="auto"/>
          <w:right w:val="single" w:sz="4" w:space="4" w:color="auto"/>
        </w:pBdr>
        <w:spacing w:line="360" w:lineRule="auto"/>
        <w:jc w:val="both"/>
        <w:rPr>
          <w:rFonts w:ascii="Calibri" w:hAnsi="Calibri"/>
          <w:sz w:val="28"/>
          <w:szCs w:val="28"/>
        </w:rPr>
      </w:pPr>
    </w:p>
    <w:p w:rsidR="00256F89" w:rsidRPr="00694ECD" w:rsidRDefault="00256F89" w:rsidP="005563A1">
      <w:pPr>
        <w:pStyle w:val="a7"/>
        <w:pBdr>
          <w:top w:val="single" w:sz="4" w:space="1" w:color="auto"/>
          <w:left w:val="single" w:sz="4" w:space="4" w:color="auto"/>
          <w:bottom w:val="single" w:sz="4" w:space="1" w:color="auto"/>
          <w:right w:val="single" w:sz="4" w:space="4" w:color="auto"/>
        </w:pBdr>
        <w:spacing w:line="360" w:lineRule="auto"/>
        <w:jc w:val="both"/>
        <w:rPr>
          <w:rFonts w:ascii="Calibri" w:hAnsi="Calibri"/>
          <w:b/>
          <w:sz w:val="28"/>
          <w:szCs w:val="28"/>
        </w:rPr>
      </w:pPr>
      <w:r w:rsidRPr="00694ECD">
        <w:rPr>
          <w:rFonts w:ascii="Calibri" w:hAnsi="Calibri"/>
          <w:sz w:val="28"/>
          <w:szCs w:val="28"/>
        </w:rPr>
        <w:t>Κατάθεση Φακέλου:</w:t>
      </w:r>
      <w:r w:rsidRPr="00694ECD">
        <w:rPr>
          <w:rFonts w:ascii="Calibri" w:hAnsi="Calibri"/>
          <w:sz w:val="28"/>
          <w:szCs w:val="28"/>
        </w:rPr>
        <w:tab/>
      </w:r>
      <w:r w:rsidRPr="00694ECD">
        <w:rPr>
          <w:rFonts w:ascii="Calibri" w:hAnsi="Calibri"/>
          <w:sz w:val="28"/>
          <w:szCs w:val="28"/>
        </w:rPr>
        <w:tab/>
      </w:r>
      <w:r w:rsidRPr="00694ECD">
        <w:rPr>
          <w:rFonts w:ascii="Calibri" w:hAnsi="Calibri"/>
          <w:sz w:val="28"/>
          <w:szCs w:val="28"/>
        </w:rPr>
        <w:tab/>
      </w:r>
      <w:hyperlink r:id="rId12" w:history="1">
        <w:r w:rsidRPr="00694ECD">
          <w:rPr>
            <w:rStyle w:val="-"/>
            <w:rFonts w:ascii="Calibri" w:hAnsi="Calibri"/>
            <w:b/>
            <w:sz w:val="28"/>
            <w:szCs w:val="28"/>
            <w:lang w:val="en-US"/>
          </w:rPr>
          <w:t>pns</w:t>
        </w:r>
        <w:r w:rsidRPr="00694ECD">
          <w:rPr>
            <w:rStyle w:val="-"/>
            <w:rFonts w:ascii="Calibri" w:hAnsi="Calibri"/>
            <w:b/>
            <w:sz w:val="28"/>
            <w:szCs w:val="28"/>
          </w:rPr>
          <w:t>4@aegean.gr</w:t>
        </w:r>
      </w:hyperlink>
    </w:p>
    <w:p w:rsidR="00256F89" w:rsidRPr="00694ECD" w:rsidRDefault="00256F89" w:rsidP="005563A1">
      <w:pPr>
        <w:pBdr>
          <w:top w:val="single" w:sz="4" w:space="1" w:color="auto"/>
          <w:left w:val="single" w:sz="4" w:space="4" w:color="auto"/>
          <w:bottom w:val="single" w:sz="4" w:space="1" w:color="auto"/>
          <w:right w:val="single" w:sz="4" w:space="4" w:color="auto"/>
        </w:pBdr>
        <w:spacing w:line="360" w:lineRule="auto"/>
        <w:jc w:val="both"/>
        <w:rPr>
          <w:b/>
          <w:sz w:val="28"/>
          <w:szCs w:val="28"/>
          <w:lang w:val="el-GR"/>
        </w:rPr>
      </w:pPr>
    </w:p>
    <w:p w:rsidR="00256F89" w:rsidRPr="00694ECD" w:rsidRDefault="00256F89" w:rsidP="005563A1">
      <w:pPr>
        <w:pBdr>
          <w:top w:val="single" w:sz="4" w:space="1" w:color="auto"/>
          <w:left w:val="single" w:sz="4" w:space="4" w:color="auto"/>
          <w:bottom w:val="single" w:sz="4" w:space="1" w:color="auto"/>
          <w:right w:val="single" w:sz="4" w:space="4" w:color="auto"/>
        </w:pBdr>
        <w:spacing w:line="360" w:lineRule="auto"/>
        <w:jc w:val="both"/>
        <w:rPr>
          <w:b/>
          <w:sz w:val="28"/>
          <w:szCs w:val="28"/>
          <w:lang w:val="el-GR"/>
        </w:rPr>
      </w:pPr>
      <w:r w:rsidRPr="00694ECD">
        <w:rPr>
          <w:b/>
          <w:sz w:val="28"/>
          <w:szCs w:val="28"/>
          <w:lang w:val="el-GR"/>
        </w:rPr>
        <w:t>Καταληκτική Ημερομηνία:</w:t>
      </w:r>
      <w:r w:rsidRPr="00694ECD">
        <w:rPr>
          <w:b/>
          <w:sz w:val="28"/>
          <w:szCs w:val="28"/>
          <w:lang w:val="el-GR"/>
        </w:rPr>
        <w:tab/>
      </w:r>
      <w:r>
        <w:rPr>
          <w:b/>
          <w:sz w:val="28"/>
          <w:szCs w:val="28"/>
          <w:lang w:val="el-GR"/>
        </w:rPr>
        <w:tab/>
      </w:r>
      <w:r w:rsidR="00185973">
        <w:rPr>
          <w:b/>
          <w:sz w:val="28"/>
          <w:szCs w:val="28"/>
          <w:lang w:val="el-GR"/>
        </w:rPr>
        <w:t>30</w:t>
      </w:r>
      <w:r w:rsidR="005056D9">
        <w:rPr>
          <w:b/>
          <w:sz w:val="28"/>
          <w:szCs w:val="28"/>
          <w:lang w:val="el-GR"/>
        </w:rPr>
        <w:t xml:space="preserve"> Οκτωβρίου 2013</w:t>
      </w:r>
    </w:p>
    <w:p w:rsidR="00256F89" w:rsidRPr="00694ECD" w:rsidRDefault="00256F89" w:rsidP="005563A1">
      <w:pPr>
        <w:pStyle w:val="a7"/>
        <w:pBdr>
          <w:top w:val="single" w:sz="4" w:space="1" w:color="auto"/>
          <w:left w:val="single" w:sz="4" w:space="4" w:color="auto"/>
          <w:bottom w:val="single" w:sz="4" w:space="1" w:color="auto"/>
          <w:right w:val="single" w:sz="4" w:space="4" w:color="auto"/>
        </w:pBdr>
        <w:spacing w:line="360" w:lineRule="auto"/>
        <w:jc w:val="both"/>
        <w:rPr>
          <w:rFonts w:ascii="Calibri" w:hAnsi="Calibri"/>
          <w:sz w:val="28"/>
          <w:szCs w:val="28"/>
        </w:rPr>
      </w:pPr>
    </w:p>
    <w:p w:rsidR="00256F89" w:rsidRDefault="00256F89" w:rsidP="005563A1">
      <w:pPr>
        <w:pStyle w:val="a7"/>
        <w:pBdr>
          <w:top w:val="single" w:sz="4" w:space="1" w:color="auto"/>
          <w:left w:val="single" w:sz="4" w:space="4" w:color="auto"/>
          <w:bottom w:val="single" w:sz="4" w:space="1" w:color="auto"/>
          <w:right w:val="single" w:sz="4" w:space="4" w:color="auto"/>
        </w:pBdr>
        <w:spacing w:line="360" w:lineRule="auto"/>
        <w:jc w:val="both"/>
        <w:rPr>
          <w:rFonts w:ascii="Calibri" w:hAnsi="Calibri"/>
          <w:b/>
          <w:sz w:val="28"/>
          <w:szCs w:val="28"/>
        </w:rPr>
      </w:pPr>
      <w:r w:rsidRPr="00694ECD">
        <w:rPr>
          <w:rFonts w:ascii="Calibri" w:hAnsi="Calibri"/>
          <w:sz w:val="28"/>
          <w:szCs w:val="28"/>
        </w:rPr>
        <w:t>Για περισσότερες πληροφορίες:</w:t>
      </w:r>
      <w:r w:rsidRPr="00694ECD">
        <w:rPr>
          <w:sz w:val="28"/>
          <w:szCs w:val="28"/>
        </w:rPr>
        <w:tab/>
      </w:r>
      <w:hyperlink r:id="rId13" w:history="1">
        <w:r w:rsidRPr="00694ECD">
          <w:rPr>
            <w:rStyle w:val="-"/>
            <w:rFonts w:ascii="Calibri" w:hAnsi="Calibri"/>
            <w:b/>
            <w:sz w:val="28"/>
            <w:szCs w:val="28"/>
            <w:lang w:val="en-US"/>
          </w:rPr>
          <w:t>pns</w:t>
        </w:r>
        <w:r w:rsidRPr="00694ECD">
          <w:rPr>
            <w:rStyle w:val="-"/>
            <w:rFonts w:ascii="Calibri" w:hAnsi="Calibri"/>
            <w:b/>
            <w:sz w:val="28"/>
            <w:szCs w:val="28"/>
          </w:rPr>
          <w:t>4@</w:t>
        </w:r>
        <w:r w:rsidRPr="00694ECD">
          <w:rPr>
            <w:rStyle w:val="-"/>
            <w:rFonts w:ascii="Calibri" w:hAnsi="Calibri"/>
            <w:b/>
            <w:sz w:val="28"/>
            <w:szCs w:val="28"/>
            <w:lang w:val="en-US"/>
          </w:rPr>
          <w:t>aegean</w:t>
        </w:r>
        <w:r w:rsidRPr="00694ECD">
          <w:rPr>
            <w:rStyle w:val="-"/>
            <w:rFonts w:ascii="Calibri" w:hAnsi="Calibri"/>
            <w:b/>
            <w:sz w:val="28"/>
            <w:szCs w:val="28"/>
          </w:rPr>
          <w:t>.</w:t>
        </w:r>
        <w:r w:rsidRPr="00694ECD">
          <w:rPr>
            <w:rStyle w:val="-"/>
            <w:rFonts w:ascii="Calibri" w:hAnsi="Calibri"/>
            <w:b/>
            <w:sz w:val="28"/>
            <w:szCs w:val="28"/>
            <w:lang w:val="en-US"/>
          </w:rPr>
          <w:t>gr</w:t>
        </w:r>
      </w:hyperlink>
    </w:p>
    <w:p w:rsidR="00256F89" w:rsidRPr="00CE733B" w:rsidRDefault="00256F89" w:rsidP="005563A1">
      <w:pPr>
        <w:pStyle w:val="a7"/>
        <w:pBdr>
          <w:top w:val="single" w:sz="4" w:space="1" w:color="auto"/>
          <w:left w:val="single" w:sz="4" w:space="4" w:color="auto"/>
          <w:bottom w:val="single" w:sz="4" w:space="1" w:color="auto"/>
          <w:right w:val="single" w:sz="4" w:space="4" w:color="auto"/>
        </w:pBdr>
        <w:spacing w:line="360" w:lineRule="auto"/>
        <w:jc w:val="both"/>
        <w:rPr>
          <w:rFonts w:ascii="Calibri" w:hAnsi="Calibri"/>
          <w:b/>
          <w:sz w:val="24"/>
          <w:szCs w:val="24"/>
        </w:rPr>
      </w:pPr>
      <w:r w:rsidRPr="00CE733B">
        <w:rPr>
          <w:rFonts w:ascii="Calibri" w:hAnsi="Calibri"/>
          <w:b/>
          <w:sz w:val="24"/>
          <w:szCs w:val="24"/>
        </w:rPr>
        <w:t xml:space="preserve"> </w:t>
      </w:r>
    </w:p>
    <w:p w:rsidR="00256F89" w:rsidRPr="00D1004E" w:rsidRDefault="00256F89" w:rsidP="005563A1">
      <w:pPr>
        <w:spacing w:line="360" w:lineRule="auto"/>
        <w:rPr>
          <w:lang w:val="el-GR"/>
        </w:rPr>
      </w:pPr>
    </w:p>
    <w:p w:rsidR="00256F89" w:rsidRDefault="00256F89" w:rsidP="00D1004E">
      <w:pPr>
        <w:rPr>
          <w:lang w:val="el-GR"/>
        </w:rPr>
      </w:pPr>
    </w:p>
    <w:p w:rsidR="00256F89" w:rsidRPr="008A1504" w:rsidRDefault="00256F89" w:rsidP="00694ECD">
      <w:pPr>
        <w:jc w:val="center"/>
        <w:rPr>
          <w:b/>
          <w:sz w:val="32"/>
          <w:szCs w:val="32"/>
          <w:lang w:val="el-GR"/>
        </w:rPr>
      </w:pPr>
      <w:r>
        <w:rPr>
          <w:lang w:val="el-GR"/>
        </w:rPr>
        <w:br w:type="page"/>
      </w:r>
      <w:r w:rsidRPr="008A1504">
        <w:rPr>
          <w:b/>
          <w:sz w:val="32"/>
          <w:szCs w:val="32"/>
          <w:lang w:val="el-GR"/>
        </w:rPr>
        <w:t>ΠΑΡΑΡΤΗΜΑ 1</w:t>
      </w:r>
    </w:p>
    <w:p w:rsidR="00256F89" w:rsidRPr="008A1504" w:rsidRDefault="00256F89" w:rsidP="00694ECD">
      <w:pPr>
        <w:jc w:val="center"/>
        <w:rPr>
          <w:b/>
          <w:sz w:val="32"/>
          <w:szCs w:val="32"/>
          <w:lang w:val="el-GR"/>
        </w:rPr>
      </w:pPr>
      <w:r w:rsidRPr="008A1504">
        <w:rPr>
          <w:b/>
          <w:sz w:val="32"/>
          <w:szCs w:val="32"/>
          <w:lang w:val="el-GR"/>
        </w:rPr>
        <w:t xml:space="preserve">Λίστα Εντύπων </w:t>
      </w:r>
    </w:p>
    <w:p w:rsidR="00256F89" w:rsidRPr="008A1504" w:rsidRDefault="00256F89" w:rsidP="00694ECD">
      <w:pPr>
        <w:jc w:val="center"/>
        <w:rPr>
          <w:b/>
          <w:sz w:val="32"/>
          <w:szCs w:val="32"/>
          <w:lang w:val="el-GR"/>
        </w:rPr>
      </w:pPr>
      <w:r w:rsidRPr="008A1504">
        <w:rPr>
          <w:b/>
          <w:sz w:val="32"/>
          <w:szCs w:val="32"/>
          <w:lang w:val="el-GR"/>
        </w:rPr>
        <w:t>της Δράσης 4</w:t>
      </w:r>
    </w:p>
    <w:p w:rsidR="00256F89" w:rsidRPr="008A1504" w:rsidRDefault="00256F89" w:rsidP="00694ECD">
      <w:pPr>
        <w:jc w:val="center"/>
        <w:rPr>
          <w:b/>
          <w:sz w:val="32"/>
          <w:szCs w:val="32"/>
          <w:lang w:val="el-GR"/>
        </w:rPr>
      </w:pPr>
    </w:p>
    <w:p w:rsidR="00256F89" w:rsidRDefault="00256F89" w:rsidP="009B0802">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6"/>
        <w:gridCol w:w="6042"/>
      </w:tblGrid>
      <w:tr w:rsidR="00256F89" w:rsidRPr="00810C06" w:rsidTr="00C06E5B">
        <w:trPr>
          <w:trHeight w:val="110"/>
        </w:trPr>
        <w:tc>
          <w:tcPr>
            <w:tcW w:w="8508" w:type="dxa"/>
            <w:gridSpan w:val="2"/>
          </w:tcPr>
          <w:p w:rsidR="00256F89" w:rsidRPr="00F349E7" w:rsidRDefault="00256F89" w:rsidP="00F349E7">
            <w:pPr>
              <w:autoSpaceDE w:val="0"/>
              <w:autoSpaceDN w:val="0"/>
              <w:adjustRightInd w:val="0"/>
              <w:jc w:val="center"/>
              <w:rPr>
                <w:rFonts w:cs="Calibri"/>
                <w:b/>
                <w:color w:val="000000"/>
                <w:lang w:val="el-GR" w:eastAsia="el-GR"/>
              </w:rPr>
            </w:pPr>
            <w:r w:rsidRPr="00F349E7">
              <w:rPr>
                <w:rFonts w:cs="Calibri"/>
                <w:b/>
                <w:color w:val="000000"/>
                <w:sz w:val="22"/>
                <w:szCs w:val="22"/>
                <w:lang w:val="el-GR" w:eastAsia="el-GR"/>
              </w:rPr>
              <w:t>Πριν την υλοποίηση των ΕΠ</w:t>
            </w:r>
          </w:p>
        </w:tc>
      </w:tr>
      <w:tr w:rsidR="00256F89" w:rsidRPr="00FD477C" w:rsidTr="001C050F">
        <w:trPr>
          <w:trHeight w:val="110"/>
        </w:trPr>
        <w:tc>
          <w:tcPr>
            <w:tcW w:w="2466" w:type="dxa"/>
          </w:tcPr>
          <w:p w:rsidR="00256F89" w:rsidRPr="00925686" w:rsidRDefault="00256F89" w:rsidP="00FD477C">
            <w:pPr>
              <w:autoSpaceDE w:val="0"/>
              <w:autoSpaceDN w:val="0"/>
              <w:adjustRightInd w:val="0"/>
              <w:rPr>
                <w:rFonts w:cs="Calibri"/>
                <w:b/>
                <w:bCs/>
                <w:color w:val="000000"/>
                <w:lang w:val="el-GR" w:eastAsia="el-GR"/>
              </w:rPr>
            </w:pPr>
            <w:r w:rsidRPr="00925686">
              <w:rPr>
                <w:rFonts w:cs="Calibri"/>
                <w:b/>
                <w:bCs/>
                <w:color w:val="000000"/>
                <w:sz w:val="22"/>
                <w:szCs w:val="22"/>
                <w:lang w:val="el-GR" w:eastAsia="el-GR"/>
              </w:rPr>
              <w:t xml:space="preserve">ΕΠ.13-1 </w:t>
            </w:r>
          </w:p>
        </w:tc>
        <w:tc>
          <w:tcPr>
            <w:tcW w:w="6042" w:type="dxa"/>
          </w:tcPr>
          <w:p w:rsidR="00256F89" w:rsidRPr="00FD477C" w:rsidRDefault="00256F89" w:rsidP="00FD477C">
            <w:pPr>
              <w:autoSpaceDE w:val="0"/>
              <w:autoSpaceDN w:val="0"/>
              <w:adjustRightInd w:val="0"/>
              <w:rPr>
                <w:rFonts w:cs="Calibri"/>
                <w:color w:val="000000"/>
                <w:lang w:val="el-GR" w:eastAsia="el-GR"/>
              </w:rPr>
            </w:pPr>
            <w:r w:rsidRPr="00FD477C">
              <w:rPr>
                <w:rFonts w:cs="Calibri"/>
                <w:color w:val="000000"/>
                <w:sz w:val="22"/>
                <w:szCs w:val="22"/>
                <w:lang w:val="el-GR" w:eastAsia="el-GR"/>
              </w:rPr>
              <w:t xml:space="preserve">ΣΥΜΦΩΝΗΤΙΚΟ ΥΛΟΠΟΙΗΣΗΣ ΕΡΓΟΥ </w:t>
            </w:r>
          </w:p>
        </w:tc>
      </w:tr>
      <w:tr w:rsidR="00256F89" w:rsidRPr="00810C06" w:rsidTr="001C050F">
        <w:trPr>
          <w:trHeight w:val="243"/>
        </w:trPr>
        <w:tc>
          <w:tcPr>
            <w:tcW w:w="2466" w:type="dxa"/>
          </w:tcPr>
          <w:p w:rsidR="00256F89" w:rsidRPr="00925686" w:rsidRDefault="00256F89" w:rsidP="00FD477C">
            <w:pPr>
              <w:autoSpaceDE w:val="0"/>
              <w:autoSpaceDN w:val="0"/>
              <w:adjustRightInd w:val="0"/>
              <w:rPr>
                <w:rFonts w:cs="Calibri"/>
                <w:b/>
                <w:bCs/>
                <w:color w:val="000000"/>
                <w:lang w:val="el-GR" w:eastAsia="el-GR"/>
              </w:rPr>
            </w:pPr>
            <w:r w:rsidRPr="00925686">
              <w:rPr>
                <w:rFonts w:cs="Calibri"/>
                <w:b/>
                <w:bCs/>
                <w:color w:val="000000"/>
                <w:sz w:val="22"/>
                <w:szCs w:val="22"/>
                <w:lang w:val="el-GR" w:eastAsia="el-GR"/>
              </w:rPr>
              <w:t xml:space="preserve">ΕΠ.13-3 </w:t>
            </w:r>
          </w:p>
        </w:tc>
        <w:tc>
          <w:tcPr>
            <w:tcW w:w="6042" w:type="dxa"/>
          </w:tcPr>
          <w:p w:rsidR="00256F89" w:rsidRPr="00FD477C" w:rsidRDefault="00256F89" w:rsidP="00FD477C">
            <w:pPr>
              <w:autoSpaceDE w:val="0"/>
              <w:autoSpaceDN w:val="0"/>
              <w:adjustRightInd w:val="0"/>
              <w:rPr>
                <w:rFonts w:cs="Calibri"/>
                <w:color w:val="000000"/>
                <w:lang w:val="el-GR" w:eastAsia="el-GR"/>
              </w:rPr>
            </w:pPr>
            <w:r w:rsidRPr="00FD477C">
              <w:rPr>
                <w:rFonts w:cs="Calibri"/>
                <w:color w:val="000000"/>
                <w:sz w:val="22"/>
                <w:szCs w:val="22"/>
                <w:lang w:val="el-GR" w:eastAsia="el-GR"/>
              </w:rPr>
              <w:t xml:space="preserve">Αίτηση Έγκρισης ανάθεσης καθηκόντων διδασκαλίας </w:t>
            </w:r>
          </w:p>
        </w:tc>
      </w:tr>
      <w:tr w:rsidR="00256F89" w:rsidRPr="00810C06" w:rsidTr="001C050F">
        <w:trPr>
          <w:trHeight w:val="244"/>
        </w:trPr>
        <w:tc>
          <w:tcPr>
            <w:tcW w:w="2466" w:type="dxa"/>
          </w:tcPr>
          <w:p w:rsidR="00256F89" w:rsidRPr="00925686" w:rsidRDefault="00256F89" w:rsidP="00FD477C">
            <w:pPr>
              <w:autoSpaceDE w:val="0"/>
              <w:autoSpaceDN w:val="0"/>
              <w:adjustRightInd w:val="0"/>
              <w:rPr>
                <w:rFonts w:cs="Calibri"/>
                <w:b/>
                <w:bCs/>
                <w:color w:val="000000"/>
                <w:lang w:val="el-GR" w:eastAsia="el-GR"/>
              </w:rPr>
            </w:pPr>
            <w:r w:rsidRPr="00925686">
              <w:rPr>
                <w:rFonts w:cs="Calibri"/>
                <w:b/>
                <w:bCs/>
                <w:color w:val="000000"/>
                <w:sz w:val="22"/>
                <w:szCs w:val="22"/>
                <w:lang w:val="el-GR" w:eastAsia="el-GR"/>
              </w:rPr>
              <w:t xml:space="preserve">ΕΠ.13-4 </w:t>
            </w:r>
          </w:p>
        </w:tc>
        <w:tc>
          <w:tcPr>
            <w:tcW w:w="6042" w:type="dxa"/>
          </w:tcPr>
          <w:p w:rsidR="00256F89" w:rsidRPr="00FD477C" w:rsidRDefault="00256F89" w:rsidP="00FD477C">
            <w:pPr>
              <w:autoSpaceDE w:val="0"/>
              <w:autoSpaceDN w:val="0"/>
              <w:adjustRightInd w:val="0"/>
              <w:rPr>
                <w:rFonts w:cs="Calibri"/>
                <w:color w:val="000000"/>
                <w:lang w:val="el-GR" w:eastAsia="el-GR"/>
              </w:rPr>
            </w:pPr>
            <w:r w:rsidRPr="00FD477C">
              <w:rPr>
                <w:rFonts w:cs="Calibri"/>
                <w:color w:val="000000"/>
                <w:sz w:val="22"/>
                <w:szCs w:val="22"/>
                <w:lang w:val="el-GR" w:eastAsia="el-GR"/>
              </w:rPr>
              <w:t xml:space="preserve">Ωρολόγιο Πρόγραμμα Μαθημάτων του </w:t>
            </w:r>
            <w:r>
              <w:rPr>
                <w:rFonts w:cs="Calibri"/>
                <w:color w:val="000000"/>
                <w:sz w:val="22"/>
                <w:szCs w:val="22"/>
                <w:lang w:val="el-GR" w:eastAsia="el-GR"/>
              </w:rPr>
              <w:t>Σεμιναρίου</w:t>
            </w:r>
            <w:r w:rsidRPr="00FD477C">
              <w:rPr>
                <w:rFonts w:cs="Calibri"/>
                <w:color w:val="000000"/>
                <w:sz w:val="22"/>
                <w:szCs w:val="22"/>
                <w:lang w:val="el-GR" w:eastAsia="el-GR"/>
              </w:rPr>
              <w:t xml:space="preserve"> </w:t>
            </w:r>
          </w:p>
        </w:tc>
      </w:tr>
      <w:tr w:rsidR="00256F89" w:rsidRPr="00810C06" w:rsidTr="001C050F">
        <w:trPr>
          <w:trHeight w:val="244"/>
        </w:trPr>
        <w:tc>
          <w:tcPr>
            <w:tcW w:w="2466" w:type="dxa"/>
          </w:tcPr>
          <w:p w:rsidR="00256F89" w:rsidRPr="00925686" w:rsidRDefault="00256F89" w:rsidP="00FD477C">
            <w:pPr>
              <w:autoSpaceDE w:val="0"/>
              <w:autoSpaceDN w:val="0"/>
              <w:adjustRightInd w:val="0"/>
              <w:rPr>
                <w:rFonts w:cs="Calibri"/>
                <w:b/>
                <w:bCs/>
                <w:color w:val="000000"/>
                <w:lang w:val="el-GR" w:eastAsia="el-GR"/>
              </w:rPr>
            </w:pPr>
            <w:r w:rsidRPr="00925686">
              <w:rPr>
                <w:rFonts w:cs="Calibri"/>
                <w:b/>
                <w:bCs/>
                <w:color w:val="000000"/>
                <w:sz w:val="22"/>
                <w:szCs w:val="22"/>
                <w:lang w:val="el-GR" w:eastAsia="el-GR"/>
              </w:rPr>
              <w:t xml:space="preserve">ΕΠ.13-6 </w:t>
            </w:r>
          </w:p>
        </w:tc>
        <w:tc>
          <w:tcPr>
            <w:tcW w:w="6042" w:type="dxa"/>
          </w:tcPr>
          <w:p w:rsidR="00256F89" w:rsidRPr="00FD477C" w:rsidRDefault="00256F89" w:rsidP="00FD477C">
            <w:pPr>
              <w:autoSpaceDE w:val="0"/>
              <w:autoSpaceDN w:val="0"/>
              <w:adjustRightInd w:val="0"/>
              <w:rPr>
                <w:rFonts w:cs="Calibri"/>
                <w:color w:val="000000"/>
                <w:lang w:val="el-GR" w:eastAsia="el-GR"/>
              </w:rPr>
            </w:pPr>
            <w:r w:rsidRPr="00FD477C">
              <w:rPr>
                <w:rFonts w:cs="Calibri"/>
                <w:color w:val="000000"/>
                <w:sz w:val="22"/>
                <w:szCs w:val="22"/>
                <w:lang w:val="el-GR" w:eastAsia="el-GR"/>
              </w:rPr>
              <w:t>Εξώφυλλο Παραδοτέου (π.χ. για εκπαιδευτικό υλικό</w:t>
            </w:r>
            <w:r>
              <w:rPr>
                <w:rFonts w:cs="Calibri"/>
                <w:color w:val="000000"/>
                <w:sz w:val="22"/>
                <w:szCs w:val="22"/>
                <w:lang w:val="el-GR" w:eastAsia="el-GR"/>
              </w:rPr>
              <w:t xml:space="preserve"> κα</w:t>
            </w:r>
            <w:r w:rsidRPr="00FD477C">
              <w:rPr>
                <w:rFonts w:cs="Calibri"/>
                <w:color w:val="000000"/>
                <w:sz w:val="22"/>
                <w:szCs w:val="22"/>
                <w:lang w:val="el-GR" w:eastAsia="el-GR"/>
              </w:rPr>
              <w:t xml:space="preserve">) </w:t>
            </w:r>
          </w:p>
        </w:tc>
      </w:tr>
      <w:tr w:rsidR="00256F89" w:rsidRPr="00810C06" w:rsidTr="001C050F">
        <w:trPr>
          <w:trHeight w:val="379"/>
        </w:trPr>
        <w:tc>
          <w:tcPr>
            <w:tcW w:w="2466" w:type="dxa"/>
          </w:tcPr>
          <w:p w:rsidR="00256F89" w:rsidRPr="00925686" w:rsidRDefault="00256F89" w:rsidP="00FD477C">
            <w:pPr>
              <w:autoSpaceDE w:val="0"/>
              <w:autoSpaceDN w:val="0"/>
              <w:adjustRightInd w:val="0"/>
              <w:rPr>
                <w:rFonts w:cs="Calibri"/>
                <w:b/>
                <w:color w:val="000000"/>
                <w:highlight w:val="yellow"/>
                <w:lang w:val="el-GR" w:eastAsia="el-GR"/>
              </w:rPr>
            </w:pPr>
            <w:r w:rsidRPr="002003C6">
              <w:rPr>
                <w:rFonts w:cs="Calibri"/>
                <w:b/>
                <w:color w:val="000000"/>
                <w:sz w:val="22"/>
                <w:szCs w:val="22"/>
                <w:lang w:val="el-GR" w:eastAsia="el-GR"/>
              </w:rPr>
              <w:t xml:space="preserve">ΕΠ.13-9 </w:t>
            </w:r>
          </w:p>
        </w:tc>
        <w:tc>
          <w:tcPr>
            <w:tcW w:w="6042" w:type="dxa"/>
          </w:tcPr>
          <w:p w:rsidR="00256F89" w:rsidRPr="002003C6" w:rsidRDefault="00256F89" w:rsidP="00FD477C">
            <w:pPr>
              <w:autoSpaceDE w:val="0"/>
              <w:autoSpaceDN w:val="0"/>
              <w:adjustRightInd w:val="0"/>
              <w:rPr>
                <w:rFonts w:cs="Calibri"/>
                <w:color w:val="000000"/>
                <w:lang w:val="el-GR" w:eastAsia="el-GR"/>
              </w:rPr>
            </w:pPr>
            <w:r w:rsidRPr="002003C6">
              <w:rPr>
                <w:sz w:val="22"/>
                <w:szCs w:val="22"/>
                <w:lang w:val="el-GR"/>
              </w:rPr>
              <w:t xml:space="preserve">Συνοπτική έκθεση πεπραγμένων του </w:t>
            </w:r>
            <w:r>
              <w:rPr>
                <w:sz w:val="22"/>
                <w:szCs w:val="22"/>
                <w:lang w:val="el-GR"/>
              </w:rPr>
              <w:t>Σ</w:t>
            </w:r>
            <w:r w:rsidRPr="002003C6">
              <w:rPr>
                <w:sz w:val="22"/>
                <w:szCs w:val="22"/>
                <w:lang w:val="el-GR"/>
              </w:rPr>
              <w:t>εμιναρίου</w:t>
            </w:r>
          </w:p>
        </w:tc>
      </w:tr>
    </w:tbl>
    <w:p w:rsidR="00256F89" w:rsidRDefault="00256F89" w:rsidP="00694ECD">
      <w:pPr>
        <w:jc w:val="center"/>
        <w:rPr>
          <w:lang w:val="el-GR"/>
        </w:rPr>
      </w:pPr>
    </w:p>
    <w:p w:rsidR="00256F89" w:rsidRDefault="00256F89" w:rsidP="00694ECD">
      <w:pPr>
        <w:jc w:val="cente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8"/>
        <w:gridCol w:w="6000"/>
      </w:tblGrid>
      <w:tr w:rsidR="00256F89" w:rsidRPr="00810C06" w:rsidTr="00C06E5B">
        <w:trPr>
          <w:trHeight w:val="110"/>
        </w:trPr>
        <w:tc>
          <w:tcPr>
            <w:tcW w:w="8508" w:type="dxa"/>
            <w:gridSpan w:val="2"/>
          </w:tcPr>
          <w:p w:rsidR="00256F89" w:rsidRPr="00F349E7" w:rsidRDefault="00256F89" w:rsidP="00F349E7">
            <w:pPr>
              <w:autoSpaceDE w:val="0"/>
              <w:autoSpaceDN w:val="0"/>
              <w:adjustRightInd w:val="0"/>
              <w:jc w:val="center"/>
              <w:rPr>
                <w:rFonts w:cs="Calibri"/>
                <w:b/>
                <w:color w:val="000000"/>
                <w:lang w:val="el-GR" w:eastAsia="el-GR"/>
              </w:rPr>
            </w:pPr>
            <w:r w:rsidRPr="00F349E7">
              <w:rPr>
                <w:rFonts w:cs="Calibri"/>
                <w:b/>
                <w:color w:val="000000"/>
                <w:sz w:val="22"/>
                <w:szCs w:val="22"/>
                <w:lang w:val="el-GR" w:eastAsia="el-GR"/>
              </w:rPr>
              <w:t>Μετά την υλοποίηση των ΕΠ</w:t>
            </w:r>
          </w:p>
        </w:tc>
      </w:tr>
      <w:tr w:rsidR="00256F89" w:rsidRPr="00810C06" w:rsidTr="001C050F">
        <w:trPr>
          <w:trHeight w:val="110"/>
        </w:trPr>
        <w:tc>
          <w:tcPr>
            <w:tcW w:w="2508" w:type="dxa"/>
          </w:tcPr>
          <w:p w:rsidR="00256F89" w:rsidRPr="00925686" w:rsidRDefault="00256F89" w:rsidP="009765B6">
            <w:pPr>
              <w:autoSpaceDE w:val="0"/>
              <w:autoSpaceDN w:val="0"/>
              <w:adjustRightInd w:val="0"/>
              <w:rPr>
                <w:rFonts w:cs="Calibri"/>
                <w:color w:val="000000"/>
                <w:lang w:val="el-GR" w:eastAsia="el-GR"/>
              </w:rPr>
            </w:pPr>
            <w:r w:rsidRPr="00925686">
              <w:rPr>
                <w:rFonts w:cs="Calibri"/>
                <w:b/>
                <w:bCs/>
                <w:color w:val="000000"/>
                <w:sz w:val="22"/>
                <w:szCs w:val="22"/>
                <w:lang w:val="el-GR" w:eastAsia="el-GR"/>
              </w:rPr>
              <w:t xml:space="preserve">ΕΠ.9-1α </w:t>
            </w:r>
          </w:p>
        </w:tc>
        <w:tc>
          <w:tcPr>
            <w:tcW w:w="6000" w:type="dxa"/>
          </w:tcPr>
          <w:p w:rsidR="00256F89" w:rsidRPr="009765B6" w:rsidRDefault="00256F89" w:rsidP="009765B6">
            <w:pPr>
              <w:autoSpaceDE w:val="0"/>
              <w:autoSpaceDN w:val="0"/>
              <w:adjustRightInd w:val="0"/>
              <w:rPr>
                <w:rFonts w:cs="Calibri"/>
                <w:color w:val="000000"/>
                <w:lang w:val="el-GR" w:eastAsia="el-GR"/>
              </w:rPr>
            </w:pPr>
            <w:r>
              <w:rPr>
                <w:rFonts w:cs="Calibri"/>
                <w:color w:val="000000"/>
                <w:sz w:val="22"/>
                <w:szCs w:val="22"/>
                <w:lang w:val="el-GR" w:eastAsia="el-GR"/>
              </w:rPr>
              <w:t>ΕΝΤΥΠΟ ΔΗΛΩΣΗ ΣΤΟΙΧΕΙΩΝ ΑΜΕ</w:t>
            </w:r>
            <w:r w:rsidRPr="009765B6">
              <w:rPr>
                <w:rFonts w:cs="Calibri"/>
                <w:color w:val="000000"/>
                <w:sz w:val="22"/>
                <w:szCs w:val="22"/>
                <w:lang w:val="el-GR" w:eastAsia="el-GR"/>
              </w:rPr>
              <w:t xml:space="preserve">ΙΒΟΜΕΝΟΥ/ΜΕΤΑΚΙΝΟΥΜΕΝΟΥ </w:t>
            </w:r>
          </w:p>
        </w:tc>
      </w:tr>
      <w:tr w:rsidR="00256F89" w:rsidRPr="00810C06" w:rsidTr="001C050F">
        <w:trPr>
          <w:trHeight w:val="245"/>
        </w:trPr>
        <w:tc>
          <w:tcPr>
            <w:tcW w:w="2508" w:type="dxa"/>
          </w:tcPr>
          <w:p w:rsidR="00256F89" w:rsidRPr="00925686" w:rsidRDefault="00256F89" w:rsidP="009765B6">
            <w:pPr>
              <w:autoSpaceDE w:val="0"/>
              <w:autoSpaceDN w:val="0"/>
              <w:adjustRightInd w:val="0"/>
              <w:rPr>
                <w:rFonts w:cs="Calibri"/>
                <w:color w:val="000000"/>
                <w:lang w:val="el-GR" w:eastAsia="el-GR"/>
              </w:rPr>
            </w:pPr>
            <w:r w:rsidRPr="00925686">
              <w:rPr>
                <w:rFonts w:cs="Calibri"/>
                <w:b/>
                <w:bCs/>
                <w:color w:val="000000"/>
                <w:sz w:val="22"/>
                <w:szCs w:val="22"/>
                <w:lang w:val="el-GR" w:eastAsia="el-GR"/>
              </w:rPr>
              <w:t xml:space="preserve">ΕΠ.9-2α </w:t>
            </w:r>
          </w:p>
        </w:tc>
        <w:tc>
          <w:tcPr>
            <w:tcW w:w="6000" w:type="dxa"/>
          </w:tcPr>
          <w:p w:rsidR="00256F89" w:rsidRPr="009765B6" w:rsidRDefault="00256F89" w:rsidP="009765B6">
            <w:pPr>
              <w:autoSpaceDE w:val="0"/>
              <w:autoSpaceDN w:val="0"/>
              <w:adjustRightInd w:val="0"/>
              <w:rPr>
                <w:rFonts w:cs="Calibri"/>
                <w:color w:val="000000"/>
                <w:lang w:val="el-GR" w:eastAsia="el-GR"/>
              </w:rPr>
            </w:pPr>
            <w:r w:rsidRPr="009765B6">
              <w:rPr>
                <w:rFonts w:cs="Calibri"/>
                <w:color w:val="000000"/>
                <w:sz w:val="22"/>
                <w:szCs w:val="22"/>
                <w:lang w:val="el-GR" w:eastAsia="el-GR"/>
              </w:rPr>
              <w:t xml:space="preserve">Βεβαίωση εκτέλεσης ΔΙΔΑΣΚΑΛΙΑΣ και εντολή έκδοσης εντάλματος πληρωμής </w:t>
            </w:r>
          </w:p>
        </w:tc>
      </w:tr>
      <w:tr w:rsidR="00256F89" w:rsidRPr="00810C06" w:rsidTr="001C050F">
        <w:trPr>
          <w:trHeight w:val="245"/>
        </w:trPr>
        <w:tc>
          <w:tcPr>
            <w:tcW w:w="2508" w:type="dxa"/>
          </w:tcPr>
          <w:p w:rsidR="00256F89" w:rsidRPr="00925686" w:rsidRDefault="00256F89" w:rsidP="009765B6">
            <w:pPr>
              <w:autoSpaceDE w:val="0"/>
              <w:autoSpaceDN w:val="0"/>
              <w:adjustRightInd w:val="0"/>
              <w:rPr>
                <w:rFonts w:cs="Calibri"/>
                <w:color w:val="000000"/>
                <w:lang w:val="el-GR" w:eastAsia="el-GR"/>
              </w:rPr>
            </w:pPr>
            <w:r w:rsidRPr="00925686">
              <w:rPr>
                <w:rFonts w:cs="Calibri"/>
                <w:b/>
                <w:bCs/>
                <w:color w:val="000000"/>
                <w:sz w:val="22"/>
                <w:szCs w:val="22"/>
                <w:lang w:val="el-GR" w:eastAsia="el-GR"/>
              </w:rPr>
              <w:t xml:space="preserve">ΕΠ.9-2β </w:t>
            </w:r>
          </w:p>
        </w:tc>
        <w:tc>
          <w:tcPr>
            <w:tcW w:w="6000" w:type="dxa"/>
          </w:tcPr>
          <w:p w:rsidR="00256F89" w:rsidRPr="009765B6" w:rsidRDefault="00256F89" w:rsidP="009765B6">
            <w:pPr>
              <w:autoSpaceDE w:val="0"/>
              <w:autoSpaceDN w:val="0"/>
              <w:adjustRightInd w:val="0"/>
              <w:rPr>
                <w:rFonts w:cs="Calibri"/>
                <w:color w:val="000000"/>
                <w:lang w:val="el-GR" w:eastAsia="el-GR"/>
              </w:rPr>
            </w:pPr>
            <w:r w:rsidRPr="009765B6">
              <w:rPr>
                <w:rFonts w:cs="Calibri"/>
                <w:color w:val="000000"/>
                <w:sz w:val="22"/>
                <w:szCs w:val="22"/>
                <w:lang w:val="el-GR" w:eastAsia="el-GR"/>
              </w:rPr>
              <w:t xml:space="preserve">Βεβαίωση εκτέλεσης έργου και εντολή έκδοσης εντάλματος πληρωμής </w:t>
            </w:r>
          </w:p>
        </w:tc>
      </w:tr>
      <w:tr w:rsidR="00256F89" w:rsidRPr="00810C06" w:rsidTr="001C050F">
        <w:trPr>
          <w:trHeight w:val="110"/>
        </w:trPr>
        <w:tc>
          <w:tcPr>
            <w:tcW w:w="2508" w:type="dxa"/>
          </w:tcPr>
          <w:p w:rsidR="00256F89" w:rsidRPr="00925686" w:rsidRDefault="00256F89" w:rsidP="009765B6">
            <w:pPr>
              <w:autoSpaceDE w:val="0"/>
              <w:autoSpaceDN w:val="0"/>
              <w:adjustRightInd w:val="0"/>
              <w:rPr>
                <w:rFonts w:cs="Calibri"/>
                <w:color w:val="000000"/>
                <w:lang w:val="el-GR" w:eastAsia="el-GR"/>
              </w:rPr>
            </w:pPr>
            <w:r w:rsidRPr="00925686">
              <w:rPr>
                <w:rFonts w:cs="Calibri"/>
                <w:b/>
                <w:bCs/>
                <w:color w:val="000000"/>
                <w:sz w:val="22"/>
                <w:szCs w:val="22"/>
                <w:lang w:val="el-GR" w:eastAsia="el-GR"/>
              </w:rPr>
              <w:t xml:space="preserve">ΕΠ.9-3 </w:t>
            </w:r>
          </w:p>
        </w:tc>
        <w:tc>
          <w:tcPr>
            <w:tcW w:w="6000" w:type="dxa"/>
          </w:tcPr>
          <w:p w:rsidR="00256F89" w:rsidRPr="009765B6" w:rsidRDefault="00256F89" w:rsidP="009765B6">
            <w:pPr>
              <w:autoSpaceDE w:val="0"/>
              <w:autoSpaceDN w:val="0"/>
              <w:adjustRightInd w:val="0"/>
              <w:rPr>
                <w:rFonts w:cs="Calibri"/>
                <w:color w:val="000000"/>
                <w:lang w:val="el-GR" w:eastAsia="el-GR"/>
              </w:rPr>
            </w:pPr>
            <w:r w:rsidRPr="009765B6">
              <w:rPr>
                <w:rFonts w:cs="Calibri"/>
                <w:color w:val="000000"/>
                <w:sz w:val="22"/>
                <w:szCs w:val="22"/>
                <w:lang w:val="el-GR" w:eastAsia="el-GR"/>
              </w:rPr>
              <w:t xml:space="preserve">Βεβαίωση παραλαβής της Δήλωσης (Ν. 1256/82 άρθρο 6) </w:t>
            </w:r>
          </w:p>
        </w:tc>
      </w:tr>
      <w:tr w:rsidR="00256F89" w:rsidRPr="009765B6" w:rsidTr="001C050F">
        <w:trPr>
          <w:trHeight w:val="110"/>
        </w:trPr>
        <w:tc>
          <w:tcPr>
            <w:tcW w:w="2508" w:type="dxa"/>
          </w:tcPr>
          <w:p w:rsidR="00256F89" w:rsidRPr="00925686" w:rsidRDefault="00256F89" w:rsidP="009765B6">
            <w:pPr>
              <w:autoSpaceDE w:val="0"/>
              <w:autoSpaceDN w:val="0"/>
              <w:adjustRightInd w:val="0"/>
              <w:rPr>
                <w:rFonts w:cs="Calibri"/>
                <w:color w:val="000000"/>
                <w:lang w:val="el-GR" w:eastAsia="el-GR"/>
              </w:rPr>
            </w:pPr>
            <w:r w:rsidRPr="00925686">
              <w:rPr>
                <w:rFonts w:cs="Calibri"/>
                <w:b/>
                <w:bCs/>
                <w:color w:val="000000"/>
                <w:sz w:val="22"/>
                <w:szCs w:val="22"/>
                <w:lang w:val="el-GR" w:eastAsia="el-GR"/>
              </w:rPr>
              <w:t xml:space="preserve">ΕΠ.9-4 </w:t>
            </w:r>
          </w:p>
        </w:tc>
        <w:tc>
          <w:tcPr>
            <w:tcW w:w="6000" w:type="dxa"/>
          </w:tcPr>
          <w:p w:rsidR="00256F89" w:rsidRPr="009765B6" w:rsidRDefault="00256F89" w:rsidP="009765B6">
            <w:pPr>
              <w:autoSpaceDE w:val="0"/>
              <w:autoSpaceDN w:val="0"/>
              <w:adjustRightInd w:val="0"/>
              <w:rPr>
                <w:rFonts w:cs="Calibri"/>
                <w:color w:val="000000"/>
                <w:lang w:val="el-GR" w:eastAsia="el-GR"/>
              </w:rPr>
            </w:pPr>
            <w:r w:rsidRPr="009765B6">
              <w:rPr>
                <w:rFonts w:cs="Calibri"/>
                <w:color w:val="000000"/>
                <w:sz w:val="22"/>
                <w:szCs w:val="22"/>
                <w:lang w:val="el-GR" w:eastAsia="el-GR"/>
              </w:rPr>
              <w:t xml:space="preserve">ΔΗΛΩΣΗ (Ν. 1256/82 άρθρο 6) </w:t>
            </w:r>
          </w:p>
        </w:tc>
      </w:tr>
      <w:tr w:rsidR="00256F89" w:rsidRPr="009765B6" w:rsidTr="001C050F">
        <w:trPr>
          <w:trHeight w:val="110"/>
        </w:trPr>
        <w:tc>
          <w:tcPr>
            <w:tcW w:w="2508" w:type="dxa"/>
          </w:tcPr>
          <w:p w:rsidR="00256F89" w:rsidRPr="00925686" w:rsidRDefault="00256F89" w:rsidP="009765B6">
            <w:pPr>
              <w:autoSpaceDE w:val="0"/>
              <w:autoSpaceDN w:val="0"/>
              <w:adjustRightInd w:val="0"/>
              <w:rPr>
                <w:rFonts w:cs="Calibri"/>
                <w:color w:val="000000"/>
                <w:lang w:val="el-GR" w:eastAsia="el-GR"/>
              </w:rPr>
            </w:pPr>
            <w:r w:rsidRPr="00925686">
              <w:rPr>
                <w:rFonts w:cs="Calibri"/>
                <w:b/>
                <w:bCs/>
                <w:color w:val="000000"/>
                <w:sz w:val="22"/>
                <w:szCs w:val="22"/>
                <w:lang w:val="el-GR" w:eastAsia="el-GR"/>
              </w:rPr>
              <w:t xml:space="preserve">ΕΠ.9-5 </w:t>
            </w:r>
          </w:p>
        </w:tc>
        <w:tc>
          <w:tcPr>
            <w:tcW w:w="6000" w:type="dxa"/>
          </w:tcPr>
          <w:p w:rsidR="00256F89" w:rsidRPr="009765B6" w:rsidRDefault="00256F89" w:rsidP="009765B6">
            <w:pPr>
              <w:autoSpaceDE w:val="0"/>
              <w:autoSpaceDN w:val="0"/>
              <w:adjustRightInd w:val="0"/>
              <w:rPr>
                <w:rFonts w:cs="Calibri"/>
                <w:color w:val="000000"/>
                <w:lang w:val="el-GR" w:eastAsia="el-GR"/>
              </w:rPr>
            </w:pPr>
            <w:r w:rsidRPr="009765B6">
              <w:rPr>
                <w:rFonts w:cs="Calibri"/>
                <w:color w:val="000000"/>
                <w:sz w:val="22"/>
                <w:szCs w:val="22"/>
                <w:lang w:val="el-GR" w:eastAsia="el-GR"/>
              </w:rPr>
              <w:t xml:space="preserve">ΥΠΕΥΘΥΝΗ ΔΗΛΩΣΗ (άρθρο 8 Ν.1599/1986) </w:t>
            </w:r>
          </w:p>
        </w:tc>
      </w:tr>
      <w:tr w:rsidR="00256F89" w:rsidRPr="00810C06" w:rsidTr="001C050F">
        <w:trPr>
          <w:trHeight w:val="243"/>
        </w:trPr>
        <w:tc>
          <w:tcPr>
            <w:tcW w:w="2508" w:type="dxa"/>
          </w:tcPr>
          <w:p w:rsidR="00256F89" w:rsidRPr="00925686" w:rsidRDefault="00256F89" w:rsidP="009765B6">
            <w:pPr>
              <w:autoSpaceDE w:val="0"/>
              <w:autoSpaceDN w:val="0"/>
              <w:adjustRightInd w:val="0"/>
              <w:rPr>
                <w:rFonts w:cs="Calibri"/>
                <w:color w:val="000000"/>
                <w:lang w:val="el-GR" w:eastAsia="el-GR"/>
              </w:rPr>
            </w:pPr>
            <w:r w:rsidRPr="00925686">
              <w:rPr>
                <w:rFonts w:cs="Calibri"/>
                <w:b/>
                <w:bCs/>
                <w:color w:val="000000"/>
                <w:sz w:val="22"/>
                <w:szCs w:val="22"/>
                <w:lang w:val="el-GR" w:eastAsia="el-GR"/>
              </w:rPr>
              <w:t xml:space="preserve">ΕΠ.9-6 </w:t>
            </w:r>
          </w:p>
        </w:tc>
        <w:tc>
          <w:tcPr>
            <w:tcW w:w="6000" w:type="dxa"/>
          </w:tcPr>
          <w:p w:rsidR="00256F89" w:rsidRPr="009765B6" w:rsidRDefault="00256F89" w:rsidP="009765B6">
            <w:pPr>
              <w:autoSpaceDE w:val="0"/>
              <w:autoSpaceDN w:val="0"/>
              <w:adjustRightInd w:val="0"/>
              <w:rPr>
                <w:rFonts w:cs="Calibri"/>
                <w:color w:val="000000"/>
                <w:lang w:val="el-GR" w:eastAsia="el-GR"/>
              </w:rPr>
            </w:pPr>
            <w:r>
              <w:rPr>
                <w:rFonts w:cs="Calibri"/>
                <w:color w:val="000000"/>
                <w:sz w:val="22"/>
                <w:szCs w:val="22"/>
                <w:lang w:val="el-GR" w:eastAsia="el-GR"/>
              </w:rPr>
              <w:t>ΕΝΤΥΠΟ ΔΗΛΩΣΗΣ ΣΤΟΙΧΕΙΩΝ ΑΜΕ</w:t>
            </w:r>
            <w:r w:rsidRPr="009765B6">
              <w:rPr>
                <w:rFonts w:cs="Calibri"/>
                <w:color w:val="000000"/>
                <w:sz w:val="22"/>
                <w:szCs w:val="22"/>
                <w:lang w:val="el-GR" w:eastAsia="el-GR"/>
              </w:rPr>
              <w:t xml:space="preserve">ΙΒΟΜΕΝΟΥ/ΜΕΤΑΚΙΝΟΥΜΕΝΟΥ </w:t>
            </w:r>
          </w:p>
        </w:tc>
      </w:tr>
      <w:tr w:rsidR="00256F89" w:rsidRPr="009765B6" w:rsidTr="001C050F">
        <w:trPr>
          <w:trHeight w:val="110"/>
        </w:trPr>
        <w:tc>
          <w:tcPr>
            <w:tcW w:w="2508" w:type="dxa"/>
          </w:tcPr>
          <w:p w:rsidR="00256F89" w:rsidRPr="00925686" w:rsidRDefault="00256F89" w:rsidP="009765B6">
            <w:pPr>
              <w:autoSpaceDE w:val="0"/>
              <w:autoSpaceDN w:val="0"/>
              <w:adjustRightInd w:val="0"/>
              <w:rPr>
                <w:rFonts w:cs="Calibri"/>
                <w:color w:val="000000"/>
                <w:lang w:val="el-GR" w:eastAsia="el-GR"/>
              </w:rPr>
            </w:pPr>
            <w:r w:rsidRPr="00925686">
              <w:rPr>
                <w:rFonts w:cs="Calibri"/>
                <w:b/>
                <w:bCs/>
                <w:color w:val="000000"/>
                <w:sz w:val="22"/>
                <w:szCs w:val="22"/>
                <w:lang w:val="el-GR" w:eastAsia="el-GR"/>
              </w:rPr>
              <w:t xml:space="preserve">ΕΠ.9-7 </w:t>
            </w:r>
          </w:p>
        </w:tc>
        <w:tc>
          <w:tcPr>
            <w:tcW w:w="6000" w:type="dxa"/>
          </w:tcPr>
          <w:p w:rsidR="00256F89" w:rsidRPr="009765B6" w:rsidRDefault="00256F89" w:rsidP="009765B6">
            <w:pPr>
              <w:autoSpaceDE w:val="0"/>
              <w:autoSpaceDN w:val="0"/>
              <w:adjustRightInd w:val="0"/>
              <w:rPr>
                <w:rFonts w:cs="Calibri"/>
                <w:color w:val="000000"/>
                <w:lang w:val="el-GR" w:eastAsia="el-GR"/>
              </w:rPr>
            </w:pPr>
            <w:r w:rsidRPr="009765B6">
              <w:rPr>
                <w:rFonts w:cs="Calibri"/>
                <w:color w:val="000000"/>
                <w:sz w:val="22"/>
                <w:szCs w:val="22"/>
                <w:lang w:val="el-GR" w:eastAsia="el-GR"/>
              </w:rPr>
              <w:t xml:space="preserve">ΣΥΜΒΑΣΗ ΑΝΑΘΕΣΗΣ ΕΡΓΟΥ </w:t>
            </w:r>
          </w:p>
        </w:tc>
      </w:tr>
      <w:tr w:rsidR="00256F89" w:rsidRPr="009765B6" w:rsidTr="001C050F">
        <w:trPr>
          <w:trHeight w:val="110"/>
        </w:trPr>
        <w:tc>
          <w:tcPr>
            <w:tcW w:w="2508" w:type="dxa"/>
          </w:tcPr>
          <w:p w:rsidR="00256F89" w:rsidRPr="00925686" w:rsidRDefault="00256F89" w:rsidP="009765B6">
            <w:pPr>
              <w:autoSpaceDE w:val="0"/>
              <w:autoSpaceDN w:val="0"/>
              <w:adjustRightInd w:val="0"/>
              <w:rPr>
                <w:rFonts w:cs="Calibri"/>
                <w:color w:val="000000"/>
                <w:lang w:val="el-GR" w:eastAsia="el-GR"/>
              </w:rPr>
            </w:pPr>
            <w:r w:rsidRPr="00925686">
              <w:rPr>
                <w:rFonts w:cs="Calibri"/>
                <w:b/>
                <w:bCs/>
                <w:color w:val="000000"/>
                <w:sz w:val="22"/>
                <w:szCs w:val="22"/>
                <w:lang w:val="el-GR" w:eastAsia="el-GR"/>
              </w:rPr>
              <w:t xml:space="preserve">ΕΠ.9-8 </w:t>
            </w:r>
          </w:p>
        </w:tc>
        <w:tc>
          <w:tcPr>
            <w:tcW w:w="6000" w:type="dxa"/>
          </w:tcPr>
          <w:p w:rsidR="00256F89" w:rsidRPr="009765B6" w:rsidRDefault="00256F89" w:rsidP="009765B6">
            <w:pPr>
              <w:autoSpaceDE w:val="0"/>
              <w:autoSpaceDN w:val="0"/>
              <w:adjustRightInd w:val="0"/>
              <w:rPr>
                <w:rFonts w:cs="Calibri"/>
                <w:color w:val="000000"/>
                <w:lang w:val="el-GR" w:eastAsia="el-GR"/>
              </w:rPr>
            </w:pPr>
            <w:r w:rsidRPr="009765B6">
              <w:rPr>
                <w:rFonts w:cs="Calibri"/>
                <w:color w:val="000000"/>
                <w:sz w:val="22"/>
                <w:szCs w:val="22"/>
                <w:lang w:val="el-GR" w:eastAsia="el-GR"/>
              </w:rPr>
              <w:t xml:space="preserve">Βεβαίωση ΠΡΟΟΔΟΥ ΦΥΣΙΚΟΥ ΑΝΤΙΚΕΙΜΕΝΟΥ </w:t>
            </w:r>
          </w:p>
        </w:tc>
      </w:tr>
      <w:tr w:rsidR="00256F89" w:rsidRPr="00810C06" w:rsidTr="001C050F">
        <w:trPr>
          <w:trHeight w:val="245"/>
        </w:trPr>
        <w:tc>
          <w:tcPr>
            <w:tcW w:w="2508" w:type="dxa"/>
          </w:tcPr>
          <w:p w:rsidR="00256F89" w:rsidRPr="00925686" w:rsidRDefault="00256F89" w:rsidP="009765B6">
            <w:pPr>
              <w:autoSpaceDE w:val="0"/>
              <w:autoSpaceDN w:val="0"/>
              <w:adjustRightInd w:val="0"/>
              <w:rPr>
                <w:rFonts w:cs="Calibri"/>
                <w:color w:val="000000"/>
                <w:lang w:val="el-GR" w:eastAsia="el-GR"/>
              </w:rPr>
            </w:pPr>
            <w:r w:rsidRPr="00925686">
              <w:rPr>
                <w:rFonts w:cs="Calibri"/>
                <w:b/>
                <w:bCs/>
                <w:color w:val="000000"/>
                <w:sz w:val="22"/>
                <w:szCs w:val="22"/>
                <w:lang w:val="el-GR" w:eastAsia="el-GR"/>
              </w:rPr>
              <w:t xml:space="preserve">ΕΠ.9-9 </w:t>
            </w:r>
          </w:p>
        </w:tc>
        <w:tc>
          <w:tcPr>
            <w:tcW w:w="6000" w:type="dxa"/>
          </w:tcPr>
          <w:p w:rsidR="00256F89" w:rsidRPr="009765B6" w:rsidRDefault="00256F89" w:rsidP="009765B6">
            <w:pPr>
              <w:autoSpaceDE w:val="0"/>
              <w:autoSpaceDN w:val="0"/>
              <w:adjustRightInd w:val="0"/>
              <w:rPr>
                <w:rFonts w:cs="Calibri"/>
                <w:color w:val="000000"/>
                <w:lang w:val="el-GR" w:eastAsia="el-GR"/>
              </w:rPr>
            </w:pPr>
            <w:r w:rsidRPr="009765B6">
              <w:rPr>
                <w:rFonts w:cs="Calibri"/>
                <w:color w:val="000000"/>
                <w:sz w:val="22"/>
                <w:szCs w:val="22"/>
                <w:lang w:val="el-GR" w:eastAsia="el-GR"/>
              </w:rPr>
              <w:t xml:space="preserve">ΠΡΑΚΤΙΚΟ ΟΡΙΣΤΙΚΗΣ ΠΑΡΑΛΑΒΗΣ / ΠΙΣΤΟΠΟΙΗΣΗΣ ΕΡΓΟΥ/ΥΠΗΡΕΣΙΑΣ </w:t>
            </w:r>
          </w:p>
        </w:tc>
      </w:tr>
    </w:tbl>
    <w:p w:rsidR="00256F89" w:rsidRPr="00FA7EFC" w:rsidRDefault="00256F89" w:rsidP="00694ECD">
      <w:pPr>
        <w:jc w:val="center"/>
        <w:rPr>
          <w:b/>
          <w:sz w:val="32"/>
          <w:szCs w:val="32"/>
          <w:lang w:val="el-GR"/>
        </w:rPr>
      </w:pPr>
      <w:r>
        <w:rPr>
          <w:lang w:val="el-GR"/>
        </w:rPr>
        <w:br w:type="page"/>
      </w:r>
      <w:r w:rsidRPr="00FA7EFC">
        <w:rPr>
          <w:b/>
          <w:sz w:val="32"/>
          <w:szCs w:val="32"/>
          <w:lang w:val="el-GR"/>
        </w:rPr>
        <w:t>Παράρτημα 2</w:t>
      </w:r>
    </w:p>
    <w:p w:rsidR="00256F89" w:rsidRPr="00FA7EFC" w:rsidRDefault="00256F89" w:rsidP="00694ECD">
      <w:pPr>
        <w:jc w:val="center"/>
        <w:rPr>
          <w:b/>
          <w:sz w:val="32"/>
          <w:szCs w:val="32"/>
          <w:lang w:val="el-GR"/>
        </w:rPr>
      </w:pPr>
      <w:r w:rsidRPr="00FA7EFC">
        <w:rPr>
          <w:b/>
          <w:sz w:val="32"/>
          <w:szCs w:val="32"/>
          <w:lang w:val="el-GR"/>
        </w:rPr>
        <w:t>Ταυτότητα Έργου</w:t>
      </w:r>
    </w:p>
    <w:p w:rsidR="00256F89" w:rsidRPr="00D1004E" w:rsidRDefault="00256F89" w:rsidP="00694ECD">
      <w:pPr>
        <w:jc w:val="center"/>
        <w:rPr>
          <w:lang w:val="el-GR"/>
        </w:rPr>
      </w:pPr>
    </w:p>
    <w:tbl>
      <w:tblPr>
        <w:tblW w:w="9578" w:type="dxa"/>
        <w:tblInd w:w="-386" w:type="dxa"/>
        <w:tblBorders>
          <w:top w:val="thinThickLargeGap" w:sz="24" w:space="0" w:color="auto"/>
          <w:left w:val="thinThickLargeGap" w:sz="24" w:space="0" w:color="auto"/>
          <w:bottom w:val="thickThinLargeGap" w:sz="24" w:space="0" w:color="auto"/>
          <w:right w:val="thickThinLargeGap" w:sz="24" w:space="0" w:color="auto"/>
        </w:tblBorders>
        <w:tblLook w:val="0000"/>
      </w:tblPr>
      <w:tblGrid>
        <w:gridCol w:w="9578"/>
      </w:tblGrid>
      <w:tr w:rsidR="00256F89" w:rsidRPr="00810C06" w:rsidTr="00FA7EFC">
        <w:trPr>
          <w:trHeight w:val="6758"/>
        </w:trPr>
        <w:tc>
          <w:tcPr>
            <w:tcW w:w="9578" w:type="dxa"/>
            <w:tcBorders>
              <w:top w:val="thinThickLargeGap" w:sz="24" w:space="0" w:color="auto"/>
              <w:bottom w:val="thickThinLargeGap" w:sz="24" w:space="0" w:color="auto"/>
            </w:tcBorders>
          </w:tcPr>
          <w:p w:rsidR="00256F89" w:rsidRPr="008E374B" w:rsidRDefault="00256F89" w:rsidP="00FA7EFC">
            <w:pPr>
              <w:jc w:val="center"/>
              <w:rPr>
                <w:rFonts w:cs="Calibri"/>
                <w:b/>
                <w:bCs/>
                <w:lang w:val="el-GR" w:eastAsia="el-GR"/>
              </w:rPr>
            </w:pPr>
            <w:r w:rsidRPr="008E374B">
              <w:rPr>
                <w:rFonts w:cs="Calibri"/>
                <w:b/>
                <w:bCs/>
                <w:lang w:val="el-GR" w:eastAsia="el-GR"/>
              </w:rPr>
              <w:t>"ΤΟ ΠΑΝΕΠΙΣΤΗΜΙΟ ΑΙΓΑΙΟΥ, ΒΑΣΙΚΟΣ ΠΑΡΑΓΟΝΤΑΣ ΓΙΑ ΤΗΝ ΟΙΚΟΝΟΜΙΚΗ ΚΑΙ ΚΟΙΝΩΝΙΚΗ ΑΝΑΠΤΥΞΗ ΤΟΥ ΑΙΓΑΙΟΠΕΛΑΓΙΤΙΚΟΥ ΧΩΡΟΥ"</w:t>
            </w:r>
          </w:p>
          <w:p w:rsidR="00256F89" w:rsidRPr="004140A2" w:rsidRDefault="00256F89" w:rsidP="00FA7EFC">
            <w:pPr>
              <w:rPr>
                <w:b/>
                <w:lang w:val="el-GR"/>
              </w:rPr>
            </w:pPr>
          </w:p>
          <w:p w:rsidR="00256F89" w:rsidRDefault="00256F89" w:rsidP="00FA7EFC">
            <w:pPr>
              <w:rPr>
                <w:lang w:val="el-GR"/>
              </w:rPr>
            </w:pPr>
            <w:r w:rsidRPr="00C77825">
              <w:rPr>
                <w:b/>
                <w:u w:val="single"/>
                <w:lang w:val="el-GR"/>
              </w:rPr>
              <w:t>Ιδρυματικός Υπεύθυνος</w:t>
            </w:r>
            <w:r w:rsidRPr="004140A2">
              <w:rPr>
                <w:b/>
                <w:lang w:val="el-GR"/>
              </w:rPr>
              <w:t xml:space="preserve">: </w:t>
            </w:r>
            <w:r w:rsidRPr="004140A2">
              <w:rPr>
                <w:lang w:val="el-GR"/>
              </w:rPr>
              <w:t xml:space="preserve"> Πάρις </w:t>
            </w:r>
            <w:proofErr w:type="spellStart"/>
            <w:r w:rsidRPr="004140A2">
              <w:rPr>
                <w:lang w:val="el-GR"/>
              </w:rPr>
              <w:t>Τσάρτας</w:t>
            </w:r>
            <w:proofErr w:type="spellEnd"/>
            <w:r w:rsidRPr="004140A2">
              <w:rPr>
                <w:lang w:val="el-GR"/>
              </w:rPr>
              <w:t xml:space="preserve"> ,Καθηγητής, Πρύτανης</w:t>
            </w:r>
          </w:p>
          <w:p w:rsidR="00256F89" w:rsidRPr="004140A2" w:rsidRDefault="00256F89" w:rsidP="00FA7EFC">
            <w:pPr>
              <w:rPr>
                <w:lang w:val="el-GR"/>
              </w:rPr>
            </w:pPr>
          </w:p>
          <w:p w:rsidR="00256F89" w:rsidRPr="004140A2" w:rsidRDefault="00256F89" w:rsidP="00FA7EFC">
            <w:pPr>
              <w:rPr>
                <w:b/>
                <w:u w:val="single"/>
                <w:lang w:val="el-GR"/>
              </w:rPr>
            </w:pPr>
            <w:r w:rsidRPr="004140A2">
              <w:rPr>
                <w:b/>
                <w:u w:val="single"/>
                <w:lang w:val="el-GR"/>
              </w:rPr>
              <w:t>Επιστημονική Επιτροπή Έργου:</w:t>
            </w:r>
          </w:p>
          <w:p w:rsidR="00256F89" w:rsidRPr="004140A2" w:rsidRDefault="00256F89" w:rsidP="0056153F">
            <w:pPr>
              <w:pStyle w:val="10"/>
              <w:numPr>
                <w:ilvl w:val="0"/>
                <w:numId w:val="12"/>
              </w:numPr>
              <w:rPr>
                <w:lang w:val="el-GR"/>
              </w:rPr>
            </w:pPr>
            <w:r w:rsidRPr="004140A2">
              <w:rPr>
                <w:b/>
                <w:lang w:val="el-GR"/>
              </w:rPr>
              <w:t>Επιστημονικός Υπεύθυνος Δράσης 0</w:t>
            </w:r>
            <w:r w:rsidRPr="004140A2">
              <w:rPr>
                <w:lang w:val="el-GR"/>
              </w:rPr>
              <w:t xml:space="preserve">: Ιωάννης </w:t>
            </w:r>
            <w:proofErr w:type="spellStart"/>
            <w:r w:rsidRPr="004140A2">
              <w:rPr>
                <w:lang w:val="el-GR"/>
              </w:rPr>
              <w:t>Κάλλας</w:t>
            </w:r>
            <w:proofErr w:type="spellEnd"/>
            <w:r w:rsidRPr="004140A2">
              <w:rPr>
                <w:lang w:val="el-GR"/>
              </w:rPr>
              <w:t>, Καθηγητής , Αντιπρύτανης Οικονομικού Προγραμματισμού και Ανάπτυξης</w:t>
            </w:r>
          </w:p>
          <w:p w:rsidR="00256F89" w:rsidRPr="004140A2" w:rsidRDefault="00256F89" w:rsidP="0056153F">
            <w:pPr>
              <w:pStyle w:val="10"/>
              <w:numPr>
                <w:ilvl w:val="0"/>
                <w:numId w:val="12"/>
              </w:numPr>
              <w:rPr>
                <w:lang w:val="el-GR"/>
              </w:rPr>
            </w:pPr>
            <w:r w:rsidRPr="004140A2">
              <w:rPr>
                <w:b/>
                <w:lang w:val="el-GR"/>
              </w:rPr>
              <w:t>Επιστημονικός Υπεύθυνος Δράσης 1:</w:t>
            </w:r>
            <w:r w:rsidRPr="004140A2">
              <w:rPr>
                <w:lang w:val="el-GR"/>
              </w:rPr>
              <w:t xml:space="preserve">   Ιωάννης </w:t>
            </w:r>
            <w:proofErr w:type="spellStart"/>
            <w:r w:rsidRPr="004140A2">
              <w:rPr>
                <w:lang w:val="el-GR"/>
              </w:rPr>
              <w:t>Κάλλας</w:t>
            </w:r>
            <w:proofErr w:type="spellEnd"/>
            <w:r w:rsidRPr="004140A2">
              <w:rPr>
                <w:lang w:val="el-GR"/>
              </w:rPr>
              <w:t>, Καθηγητής , Αντιπρύτανης Οικονομικού Προγραμματισμού και Ανάπτυξης</w:t>
            </w:r>
          </w:p>
          <w:p w:rsidR="00256F89" w:rsidRPr="004140A2" w:rsidRDefault="00256F89" w:rsidP="0056153F">
            <w:pPr>
              <w:pStyle w:val="10"/>
              <w:numPr>
                <w:ilvl w:val="0"/>
                <w:numId w:val="12"/>
              </w:numPr>
              <w:rPr>
                <w:lang w:val="el-GR"/>
              </w:rPr>
            </w:pPr>
            <w:r w:rsidRPr="004140A2">
              <w:rPr>
                <w:b/>
                <w:lang w:val="el-GR"/>
              </w:rPr>
              <w:t>Επιστημονικός Υπεύθυνος Δράσης</w:t>
            </w:r>
            <w:r w:rsidRPr="004140A2">
              <w:rPr>
                <w:lang w:val="el-GR"/>
              </w:rPr>
              <w:t xml:space="preserve"> </w:t>
            </w:r>
            <w:r w:rsidRPr="004140A2">
              <w:rPr>
                <w:b/>
                <w:lang w:val="el-GR"/>
              </w:rPr>
              <w:t>2:</w:t>
            </w:r>
            <w:r w:rsidRPr="004140A2">
              <w:rPr>
                <w:lang w:val="el-GR"/>
              </w:rPr>
              <w:t xml:space="preserve"> Χρυσή </w:t>
            </w:r>
            <w:proofErr w:type="spellStart"/>
            <w:r w:rsidRPr="004140A2">
              <w:rPr>
                <w:lang w:val="el-GR"/>
              </w:rPr>
              <w:t>Βιτσιλάκη</w:t>
            </w:r>
            <w:proofErr w:type="spellEnd"/>
            <w:r w:rsidRPr="004140A2">
              <w:rPr>
                <w:lang w:val="el-GR"/>
              </w:rPr>
              <w:t xml:space="preserve">, Καθηγήτρια </w:t>
            </w:r>
          </w:p>
          <w:p w:rsidR="00256F89" w:rsidRPr="004140A2" w:rsidRDefault="00256F89" w:rsidP="0056153F">
            <w:pPr>
              <w:pStyle w:val="10"/>
              <w:numPr>
                <w:ilvl w:val="0"/>
                <w:numId w:val="12"/>
              </w:numPr>
              <w:rPr>
                <w:lang w:val="el-GR"/>
              </w:rPr>
            </w:pPr>
            <w:r w:rsidRPr="004140A2">
              <w:rPr>
                <w:b/>
                <w:lang w:val="el-GR"/>
              </w:rPr>
              <w:t>Επιστημονικός Υπεύθυνος Δράσης</w:t>
            </w:r>
            <w:r w:rsidRPr="004140A2">
              <w:rPr>
                <w:lang w:val="el-GR"/>
              </w:rPr>
              <w:t xml:space="preserve"> </w:t>
            </w:r>
            <w:r w:rsidRPr="004140A2">
              <w:rPr>
                <w:b/>
                <w:lang w:val="el-GR"/>
              </w:rPr>
              <w:t>3:</w:t>
            </w:r>
            <w:r w:rsidRPr="004140A2">
              <w:rPr>
                <w:lang w:val="el-GR"/>
              </w:rPr>
              <w:t xml:space="preserve"> Αγγελική Δημητρακοπούλου, Καθηγήτρια, </w:t>
            </w:r>
            <w:proofErr w:type="spellStart"/>
            <w:r w:rsidRPr="004140A2">
              <w:rPr>
                <w:bCs/>
                <w:lang w:val="el-GR"/>
              </w:rPr>
              <w:t>Αντιπρύτανις</w:t>
            </w:r>
            <w:proofErr w:type="spellEnd"/>
            <w:r w:rsidRPr="004140A2">
              <w:rPr>
                <w:bCs/>
                <w:lang w:val="el-GR"/>
              </w:rPr>
              <w:t xml:space="preserve">  Έρευνας και Στρατηγικού Σχεδιασμού</w:t>
            </w:r>
          </w:p>
          <w:p w:rsidR="00256F89" w:rsidRPr="004140A2" w:rsidRDefault="00256F89" w:rsidP="0056153F">
            <w:pPr>
              <w:pStyle w:val="10"/>
              <w:numPr>
                <w:ilvl w:val="0"/>
                <w:numId w:val="12"/>
              </w:numPr>
              <w:rPr>
                <w:lang w:val="el-GR"/>
              </w:rPr>
            </w:pPr>
            <w:r w:rsidRPr="004140A2">
              <w:rPr>
                <w:b/>
                <w:lang w:val="el-GR"/>
              </w:rPr>
              <w:t>Επιστημονικός Υπεύθυνος Δράσης 4:</w:t>
            </w:r>
            <w:r w:rsidRPr="004140A2">
              <w:rPr>
                <w:lang w:val="el-GR"/>
              </w:rPr>
              <w:t xml:space="preserve"> Βασίλης Αγγελής, Καθηγητής</w:t>
            </w:r>
          </w:p>
          <w:p w:rsidR="00256F89" w:rsidRDefault="00256F89" w:rsidP="0056153F">
            <w:pPr>
              <w:pStyle w:val="10"/>
              <w:numPr>
                <w:ilvl w:val="0"/>
                <w:numId w:val="12"/>
              </w:numPr>
              <w:rPr>
                <w:lang w:val="el-GR"/>
              </w:rPr>
            </w:pPr>
            <w:r w:rsidRPr="004140A2">
              <w:rPr>
                <w:b/>
                <w:lang w:val="el-GR"/>
              </w:rPr>
              <w:t>Επιστημονικός Υπεύθυνος Δράσης 6:</w:t>
            </w:r>
            <w:r w:rsidRPr="004140A2">
              <w:rPr>
                <w:lang w:val="el-GR"/>
              </w:rPr>
              <w:t xml:space="preserve"> Νίκος </w:t>
            </w:r>
            <w:proofErr w:type="spellStart"/>
            <w:r w:rsidRPr="004140A2">
              <w:rPr>
                <w:lang w:val="el-GR"/>
              </w:rPr>
              <w:t>Σουλακέλλης</w:t>
            </w:r>
            <w:proofErr w:type="spellEnd"/>
            <w:r w:rsidRPr="004140A2">
              <w:rPr>
                <w:lang w:val="el-GR"/>
              </w:rPr>
              <w:t>, Αναπληρωτής Καθηγητής , Αντιπρύτανης Ακαδημαϊκών Υποθέσεων και Φοιτητικής Μέριμνας</w:t>
            </w:r>
          </w:p>
          <w:p w:rsidR="00256F89" w:rsidRPr="004140A2" w:rsidRDefault="00256F89" w:rsidP="00FA7EFC">
            <w:pPr>
              <w:pStyle w:val="10"/>
              <w:rPr>
                <w:lang w:val="el-GR"/>
              </w:rPr>
            </w:pPr>
          </w:p>
          <w:p w:rsidR="00256F89" w:rsidRPr="004140A2" w:rsidRDefault="00256F89" w:rsidP="00FA7EFC">
            <w:pPr>
              <w:rPr>
                <w:b/>
                <w:u w:val="single"/>
                <w:lang w:val="el-GR"/>
              </w:rPr>
            </w:pPr>
            <w:r w:rsidRPr="004140A2">
              <w:rPr>
                <w:b/>
                <w:u w:val="single"/>
                <w:lang w:val="el-GR"/>
              </w:rPr>
              <w:t>Επιτροπή Διοίκησης Έργου:</w:t>
            </w:r>
          </w:p>
          <w:p w:rsidR="00256F89" w:rsidRPr="004140A2" w:rsidRDefault="00256F89" w:rsidP="0056153F">
            <w:pPr>
              <w:pStyle w:val="10"/>
              <w:numPr>
                <w:ilvl w:val="0"/>
                <w:numId w:val="14"/>
              </w:numPr>
              <w:rPr>
                <w:lang w:val="el-GR"/>
              </w:rPr>
            </w:pPr>
            <w:r w:rsidRPr="004140A2">
              <w:rPr>
                <w:b/>
                <w:lang w:val="el-GR"/>
              </w:rPr>
              <w:t xml:space="preserve">Πάρις </w:t>
            </w:r>
            <w:proofErr w:type="spellStart"/>
            <w:r w:rsidRPr="004140A2">
              <w:rPr>
                <w:b/>
                <w:lang w:val="el-GR"/>
              </w:rPr>
              <w:t>Τσάρτας</w:t>
            </w:r>
            <w:proofErr w:type="spellEnd"/>
            <w:r w:rsidRPr="004140A2">
              <w:rPr>
                <w:lang w:val="el-GR"/>
              </w:rPr>
              <w:t xml:space="preserve"> ,Καθηγητής, Πρύτανης</w:t>
            </w:r>
          </w:p>
          <w:p w:rsidR="00256F89" w:rsidRPr="004140A2" w:rsidRDefault="00256F89" w:rsidP="0056153F">
            <w:pPr>
              <w:pStyle w:val="10"/>
              <w:numPr>
                <w:ilvl w:val="0"/>
                <w:numId w:val="13"/>
              </w:numPr>
              <w:rPr>
                <w:lang w:val="el-GR"/>
              </w:rPr>
            </w:pPr>
            <w:r w:rsidRPr="004140A2">
              <w:rPr>
                <w:b/>
                <w:lang w:val="el-GR"/>
              </w:rPr>
              <w:t xml:space="preserve">Ιωάννης </w:t>
            </w:r>
            <w:proofErr w:type="spellStart"/>
            <w:r w:rsidRPr="004140A2">
              <w:rPr>
                <w:b/>
                <w:lang w:val="el-GR"/>
              </w:rPr>
              <w:t>Κάλλας</w:t>
            </w:r>
            <w:proofErr w:type="spellEnd"/>
            <w:r w:rsidRPr="004140A2">
              <w:rPr>
                <w:lang w:val="el-GR"/>
              </w:rPr>
              <w:t>, Καθηγητής , Αντιπρύτανης Οικονομικού Προγραμματισμού και Ανάπτυξης</w:t>
            </w:r>
          </w:p>
          <w:p w:rsidR="00256F89" w:rsidRPr="00FA7EFC" w:rsidRDefault="00256F89" w:rsidP="0056153F">
            <w:pPr>
              <w:pStyle w:val="10"/>
              <w:numPr>
                <w:ilvl w:val="0"/>
                <w:numId w:val="13"/>
              </w:numPr>
              <w:rPr>
                <w:lang w:val="el-GR"/>
              </w:rPr>
            </w:pPr>
            <w:r w:rsidRPr="004140A2">
              <w:rPr>
                <w:b/>
                <w:lang w:val="el-GR"/>
              </w:rPr>
              <w:t xml:space="preserve">Δημήτρης </w:t>
            </w:r>
            <w:proofErr w:type="spellStart"/>
            <w:r w:rsidRPr="004140A2">
              <w:rPr>
                <w:b/>
                <w:lang w:val="el-GR"/>
              </w:rPr>
              <w:t>Γαρδίκης</w:t>
            </w:r>
            <w:proofErr w:type="spellEnd"/>
            <w:r w:rsidRPr="004140A2">
              <w:rPr>
                <w:b/>
                <w:lang w:val="el-GR"/>
              </w:rPr>
              <w:t xml:space="preserve">, </w:t>
            </w:r>
            <w:r w:rsidRPr="004140A2">
              <w:rPr>
                <w:lang w:val="el-GR"/>
              </w:rPr>
              <w:t>Προϊστάμενος Γραμματείας του ΕΛΕ</w:t>
            </w:r>
            <w:r w:rsidRPr="004140A2">
              <w:rPr>
                <w:b/>
                <w:lang w:val="el-GR"/>
              </w:rPr>
              <w:t xml:space="preserve"> </w:t>
            </w:r>
          </w:p>
        </w:tc>
      </w:tr>
    </w:tbl>
    <w:p w:rsidR="00256F89" w:rsidRDefault="00FF5F05" w:rsidP="00FA7EFC">
      <w:pPr>
        <w:rPr>
          <w:b/>
          <w:u w:val="single"/>
          <w:lang w:val="el-GR"/>
        </w:rPr>
      </w:pPr>
      <w:r w:rsidRPr="00FF5F05">
        <w:rPr>
          <w:noProof/>
        </w:rPr>
        <w:pict>
          <v:shapetype id="_x0000_t202" coordsize="21600,21600" o:spt="202" path="m,l,21600r21600,l21600,xe">
            <v:stroke joinstyle="miter"/>
            <v:path gradientshapeok="t" o:connecttype="rect"/>
          </v:shapetype>
          <v:shape id="Text Box 2" o:spid="_x0000_s1028" type="#_x0000_t202" style="position:absolute;margin-left:-24.55pt;margin-top:9.8pt;width:479.85pt;height:1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" strokeweight="3pt">
            <v:stroke linestyle="thinThin"/>
            <v:textbox>
              <w:txbxContent>
                <w:p w:rsidR="00647A8E" w:rsidRPr="008E374B" w:rsidRDefault="00647A8E">
                  <w:pPr>
                    <w:rPr>
                      <w:b/>
                      <w:lang w:val="el-GR"/>
                    </w:rPr>
                  </w:pPr>
                  <w:r w:rsidRPr="00EB2915">
                    <w:rPr>
                      <w:b/>
                      <w:lang w:val="el-GR"/>
                    </w:rPr>
                    <w:t>Δράση4: Εκπαίδευση και Υποστήριξη προς τις τοπικές κοινωνίες</w:t>
                  </w:r>
                </w:p>
                <w:p w:rsidR="00647A8E" w:rsidRPr="008E374B" w:rsidRDefault="00647A8E">
                  <w:pPr>
                    <w:rPr>
                      <w:b/>
                      <w:lang w:val="el-GR"/>
                    </w:rPr>
                  </w:pPr>
                </w:p>
              </w:txbxContent>
            </v:textbox>
          </v:shape>
        </w:pict>
      </w:r>
    </w:p>
    <w:p w:rsidR="00256F89" w:rsidRDefault="00256F89" w:rsidP="00FA7EFC">
      <w:pPr>
        <w:rPr>
          <w:b/>
          <w:u w:val="single"/>
          <w:lang w:val="el-GR"/>
        </w:rPr>
      </w:pPr>
    </w:p>
    <w:p w:rsidR="00256F89" w:rsidRPr="004140A2" w:rsidRDefault="00256F89" w:rsidP="00FA7EFC">
      <w:pPr>
        <w:rPr>
          <w:b/>
          <w:u w:val="single"/>
          <w:lang w:val="el-GR"/>
        </w:rPr>
      </w:pPr>
      <w:r>
        <w:rPr>
          <w:b/>
          <w:u w:val="single"/>
          <w:lang w:val="el-GR"/>
        </w:rPr>
        <w:t>Ομάδα Έργου</w:t>
      </w:r>
      <w:r w:rsidRPr="004140A2">
        <w:rPr>
          <w:b/>
          <w:u w:val="single"/>
          <w:lang w:val="el-GR"/>
        </w:rPr>
        <w:t>:</w:t>
      </w:r>
    </w:p>
    <w:p w:rsidR="00256F89" w:rsidRPr="004140A2" w:rsidRDefault="00256F89" w:rsidP="0056153F">
      <w:pPr>
        <w:pStyle w:val="10"/>
        <w:numPr>
          <w:ilvl w:val="0"/>
          <w:numId w:val="12"/>
        </w:numPr>
        <w:rPr>
          <w:lang w:val="el-GR"/>
        </w:rPr>
      </w:pPr>
      <w:r w:rsidRPr="004140A2">
        <w:rPr>
          <w:lang w:val="el-GR"/>
        </w:rPr>
        <w:t>Βασίλης Αγγελής, Καθηγητής</w:t>
      </w:r>
    </w:p>
    <w:p w:rsidR="00256F89" w:rsidRPr="00FA7EFC" w:rsidRDefault="00256F89" w:rsidP="0056153F">
      <w:pPr>
        <w:pStyle w:val="10"/>
        <w:numPr>
          <w:ilvl w:val="0"/>
          <w:numId w:val="12"/>
        </w:numPr>
        <w:rPr>
          <w:lang w:val="el-GR"/>
        </w:rPr>
      </w:pPr>
      <w:r w:rsidRPr="00FA7EFC">
        <w:rPr>
          <w:lang w:val="el-GR"/>
        </w:rPr>
        <w:t xml:space="preserve">Κωνσταντίνος </w:t>
      </w:r>
      <w:proofErr w:type="spellStart"/>
      <w:r w:rsidRPr="00FA7EFC">
        <w:rPr>
          <w:lang w:val="el-GR"/>
        </w:rPr>
        <w:t>Κούτσικος</w:t>
      </w:r>
      <w:proofErr w:type="spellEnd"/>
      <w:r w:rsidRPr="00FA7EFC">
        <w:rPr>
          <w:lang w:val="el-GR"/>
        </w:rPr>
        <w:t>, Επίκουρος Καθηγητής</w:t>
      </w:r>
    </w:p>
    <w:p w:rsidR="00256F89" w:rsidRPr="00FA7EFC" w:rsidRDefault="00256F89" w:rsidP="0056153F">
      <w:pPr>
        <w:pStyle w:val="10"/>
        <w:numPr>
          <w:ilvl w:val="0"/>
          <w:numId w:val="12"/>
        </w:numPr>
        <w:rPr>
          <w:lang w:val="el-GR"/>
        </w:rPr>
      </w:pPr>
      <w:r w:rsidRPr="00FA7EFC">
        <w:rPr>
          <w:lang w:val="el-GR"/>
        </w:rPr>
        <w:t>Μαρία Μαύρη, Επίκουρη Καθηγήτρια</w:t>
      </w:r>
    </w:p>
    <w:p w:rsidR="00256F89" w:rsidRPr="00FA7EFC" w:rsidRDefault="00256F89" w:rsidP="0056153F">
      <w:pPr>
        <w:pStyle w:val="10"/>
        <w:numPr>
          <w:ilvl w:val="0"/>
          <w:numId w:val="12"/>
        </w:numPr>
        <w:rPr>
          <w:lang w:val="el-GR"/>
        </w:rPr>
      </w:pPr>
      <w:r w:rsidRPr="00FA7EFC">
        <w:rPr>
          <w:lang w:val="el-GR"/>
        </w:rPr>
        <w:t>Ελένη Γάκη, Λέκτορας</w:t>
      </w:r>
    </w:p>
    <w:p w:rsidR="00256F89" w:rsidRDefault="00256F89" w:rsidP="00FA7EFC">
      <w:pPr>
        <w:pStyle w:val="10"/>
        <w:ind w:left="0"/>
        <w:rPr>
          <w:b/>
          <w:lang w:val="el-GR"/>
        </w:rPr>
      </w:pPr>
    </w:p>
    <w:p w:rsidR="00256F89" w:rsidRPr="004140A2" w:rsidRDefault="00256F89" w:rsidP="00285D13">
      <w:pPr>
        <w:pStyle w:val="10"/>
        <w:ind w:left="0"/>
        <w:rPr>
          <w:lang w:val="el-GR"/>
        </w:rPr>
      </w:pPr>
    </w:p>
    <w:p w:rsidR="00256F89" w:rsidRPr="00D1004E" w:rsidRDefault="00256F89" w:rsidP="00FA7EFC">
      <w:pPr>
        <w:rPr>
          <w:lang w:val="el-GR"/>
        </w:rPr>
      </w:pPr>
    </w:p>
    <w:sectPr w:rsidR="00256F89" w:rsidRPr="00D1004E" w:rsidSect="00D1004E">
      <w:headerReference w:type="default" r:id="rId14"/>
      <w:footerReference w:type="default" r:id="rId15"/>
      <w:pgSz w:w="11906" w:h="16838"/>
      <w:pgMar w:top="1440" w:right="1800" w:bottom="1440" w:left="1800" w:header="708" w:footer="10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B33" w:rsidRDefault="00584B33" w:rsidP="00852459">
      <w:r>
        <w:separator/>
      </w:r>
    </w:p>
  </w:endnote>
  <w:endnote w:type="continuationSeparator" w:id="0">
    <w:p w:rsidR="00584B33" w:rsidRDefault="00584B33" w:rsidP="008524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Garamond">
    <w:panose1 w:val="02020404030301010803"/>
    <w:charset w:val="A1"/>
    <w:family w:val="roman"/>
    <w:pitch w:val="variable"/>
    <w:sig w:usb0="00000287" w:usb1="00000000" w:usb2="00000000" w:usb3="00000000" w:csb0="0000009F" w:csb1="00000000"/>
  </w:font>
  <w:font w:name="Consolas">
    <w:panose1 w:val="020B0609020204030204"/>
    <w:charset w:val="A1"/>
    <w:family w:val="modern"/>
    <w:pitch w:val="fixed"/>
    <w:sig w:usb0="A00002EF" w:usb1="4000204B"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3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8E" w:rsidRPr="00724A9D" w:rsidRDefault="00647A8E" w:rsidP="00724A9D">
    <w:pPr>
      <w:pStyle w:val="a5"/>
      <w:rPr>
        <w:lang w:val="el-GR"/>
      </w:rPr>
    </w:pPr>
  </w:p>
  <w:p w:rsidR="00647A8E" w:rsidRPr="00724A9D" w:rsidRDefault="00647A8E" w:rsidP="00724A9D">
    <w:pPr>
      <w:pStyle w:val="a5"/>
      <w:pBdr>
        <w:top w:val="thinThickSmallGap" w:sz="24" w:space="1" w:color="1F497D"/>
      </w:pBdr>
      <w:jc w:val="right"/>
      <w:rPr>
        <w:b/>
        <w:sz w:val="20"/>
        <w:szCs w:val="20"/>
        <w:lang w:val="el-GR"/>
      </w:rPr>
    </w:pPr>
    <w:proofErr w:type="spellStart"/>
    <w:r w:rsidRPr="00724A9D">
      <w:rPr>
        <w:sz w:val="20"/>
        <w:szCs w:val="20"/>
      </w:rPr>
      <w:t>Σελίδα</w:t>
    </w:r>
    <w:proofErr w:type="spellEnd"/>
    <w:r w:rsidRPr="00724A9D">
      <w:rPr>
        <w:sz w:val="20"/>
        <w:szCs w:val="20"/>
      </w:rPr>
      <w:t xml:space="preserve"> </w:t>
    </w:r>
    <w:r w:rsidR="00FF5F05" w:rsidRPr="00724A9D">
      <w:rPr>
        <w:b/>
        <w:sz w:val="20"/>
        <w:szCs w:val="20"/>
      </w:rPr>
      <w:fldChar w:fldCharType="begin"/>
    </w:r>
    <w:r w:rsidRPr="00724A9D">
      <w:rPr>
        <w:b/>
        <w:sz w:val="20"/>
        <w:szCs w:val="20"/>
      </w:rPr>
      <w:instrText>PAGE</w:instrText>
    </w:r>
    <w:r w:rsidR="00FF5F05" w:rsidRPr="00724A9D">
      <w:rPr>
        <w:b/>
        <w:sz w:val="20"/>
        <w:szCs w:val="20"/>
      </w:rPr>
      <w:fldChar w:fldCharType="separate"/>
    </w:r>
    <w:r w:rsidR="00810C06">
      <w:rPr>
        <w:b/>
        <w:noProof/>
        <w:sz w:val="20"/>
        <w:szCs w:val="20"/>
      </w:rPr>
      <w:t>14</w:t>
    </w:r>
    <w:r w:rsidR="00FF5F05" w:rsidRPr="00724A9D">
      <w:rPr>
        <w:b/>
        <w:sz w:val="20"/>
        <w:szCs w:val="20"/>
      </w:rPr>
      <w:fldChar w:fldCharType="end"/>
    </w:r>
    <w:r w:rsidRPr="00724A9D">
      <w:rPr>
        <w:sz w:val="20"/>
        <w:szCs w:val="20"/>
      </w:rPr>
      <w:t xml:space="preserve"> </w:t>
    </w:r>
    <w:proofErr w:type="spellStart"/>
    <w:r w:rsidRPr="00724A9D">
      <w:rPr>
        <w:sz w:val="20"/>
        <w:szCs w:val="20"/>
      </w:rPr>
      <w:t>από</w:t>
    </w:r>
    <w:proofErr w:type="spellEnd"/>
    <w:r w:rsidRPr="00724A9D">
      <w:rPr>
        <w:sz w:val="20"/>
        <w:szCs w:val="20"/>
      </w:rPr>
      <w:t xml:space="preserve"> </w:t>
    </w:r>
    <w:r w:rsidR="00FF5F05" w:rsidRPr="00724A9D">
      <w:rPr>
        <w:b/>
        <w:sz w:val="20"/>
        <w:szCs w:val="20"/>
      </w:rPr>
      <w:fldChar w:fldCharType="begin"/>
    </w:r>
    <w:r w:rsidRPr="00724A9D">
      <w:rPr>
        <w:b/>
        <w:sz w:val="20"/>
        <w:szCs w:val="20"/>
      </w:rPr>
      <w:instrText>NUMPAGES</w:instrText>
    </w:r>
    <w:r w:rsidR="00FF5F05" w:rsidRPr="00724A9D">
      <w:rPr>
        <w:b/>
        <w:sz w:val="20"/>
        <w:szCs w:val="20"/>
      </w:rPr>
      <w:fldChar w:fldCharType="separate"/>
    </w:r>
    <w:r w:rsidR="00810C06">
      <w:rPr>
        <w:b/>
        <w:noProof/>
        <w:sz w:val="20"/>
        <w:szCs w:val="20"/>
      </w:rPr>
      <w:t>14</w:t>
    </w:r>
    <w:r w:rsidR="00FF5F05" w:rsidRPr="00724A9D">
      <w:rPr>
        <w:b/>
        <w:sz w:val="20"/>
        <w:szCs w:val="20"/>
      </w:rPr>
      <w:fldChar w:fldCharType="end"/>
    </w:r>
  </w:p>
  <w:p w:rsidR="00647A8E" w:rsidRPr="00CC45E5" w:rsidRDefault="00647A8E" w:rsidP="00724A9D">
    <w:pPr>
      <w:pStyle w:val="a5"/>
      <w:jc w:val="center"/>
    </w:pPr>
    <w:r>
      <w:rPr>
        <w:rFonts w:ascii="Times New Roman" w:hAnsi="Times New Roman"/>
        <w:b/>
        <w:noProof/>
        <w:color w:val="595959"/>
        <w:u w:val="single"/>
        <w:lang w:val="el-GR"/>
      </w:rPr>
      <w:drawing>
        <wp:inline distT="0" distB="0" distL="0" distR="0">
          <wp:extent cx="3378200" cy="812800"/>
          <wp:effectExtent l="0" t="0" r="0" b="0"/>
          <wp:docPr id="6" name="Picture 4" descr="Z:\ΕΣΠΑ_ΓΕΝΙΚΑ\Odigos_Dimosiotitas\αλλαγη_LOGO_ΥΠΕΠΘ_1_7_2013\Greek Version\Black and White\Logo ΕΠΕΕΔΒΜ-2013-BW-ΜΕ ΠΛΑΙΣΙ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ΕΣΠΑ_ΓΕΝΙΚΑ\Odigos_Dimosiotitas\αλλαγη_LOGO_ΥΠΕΠΘ_1_7_2013\Greek Version\Black and White\Logo ΕΠΕΕΔΒΜ-2013-BW-ΜΕ ΠΛΑΙΣΙΟ.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8200" cy="812800"/>
                  </a:xfrm>
                  <a:prstGeom prst="rect">
                    <a:avLst/>
                  </a:prstGeom>
                  <a:noFill/>
                  <a:ln>
                    <a:noFill/>
                  </a:ln>
                </pic:spPr>
              </pic:pic>
            </a:graphicData>
          </a:graphic>
        </wp:inline>
      </w:drawing>
    </w:r>
  </w:p>
  <w:p w:rsidR="00647A8E" w:rsidRPr="00724A9D" w:rsidRDefault="00647A8E" w:rsidP="00724A9D">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B33" w:rsidRDefault="00584B33" w:rsidP="00852459">
      <w:r>
        <w:separator/>
      </w:r>
    </w:p>
  </w:footnote>
  <w:footnote w:type="continuationSeparator" w:id="0">
    <w:p w:rsidR="00584B33" w:rsidRDefault="00584B33" w:rsidP="00852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8E" w:rsidRPr="00724A9D" w:rsidRDefault="00647A8E" w:rsidP="00724A9D">
    <w:pPr>
      <w:pStyle w:val="a4"/>
      <w:pBdr>
        <w:bottom w:val="thinThickSmallGap" w:sz="24" w:space="1" w:color="1F497D"/>
      </w:pBdr>
      <w:rPr>
        <w:sz w:val="20"/>
        <w:szCs w:val="20"/>
      </w:rPr>
    </w:pPr>
    <w:r>
      <w:rPr>
        <w:sz w:val="20"/>
        <w:szCs w:val="20"/>
        <w:lang w:val="el-GR"/>
      </w:rPr>
      <w:t>3</w:t>
    </w:r>
    <w:r w:rsidRPr="00724A9D">
      <w:rPr>
        <w:sz w:val="20"/>
        <w:szCs w:val="20"/>
        <w:vertAlign w:val="superscript"/>
        <w:lang w:val="el-GR"/>
      </w:rPr>
      <w:t>η</w:t>
    </w:r>
    <w:r w:rsidRPr="00724A9D">
      <w:rPr>
        <w:sz w:val="20"/>
        <w:szCs w:val="20"/>
        <w:lang w:val="el-GR"/>
      </w:rPr>
      <w:t xml:space="preserve"> Προκήρυξη Δράσης 4</w:t>
    </w:r>
    <w:r w:rsidRPr="00724A9D">
      <w:rPr>
        <w:sz w:val="20"/>
        <w:szCs w:val="20"/>
        <w:lang w:val="el-GR"/>
      </w:rPr>
      <w:tab/>
    </w:r>
    <w:r w:rsidRPr="00724A9D">
      <w:rPr>
        <w:sz w:val="20"/>
        <w:szCs w:val="20"/>
        <w:lang w:val="el-GR"/>
      </w:rPr>
      <w:tab/>
    </w:r>
    <w:r>
      <w:rPr>
        <w:sz w:val="20"/>
        <w:szCs w:val="20"/>
        <w:lang w:val="el-GR"/>
      </w:rPr>
      <w:t>Οκτώβριος 2013</w:t>
    </w:r>
  </w:p>
  <w:p w:rsidR="00647A8E" w:rsidRDefault="00647A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0491"/>
    <w:multiLevelType w:val="hybridMultilevel"/>
    <w:tmpl w:val="9F24CB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439C081C">
      <w:numFmt w:val="bullet"/>
      <w:lvlText w:val="-"/>
      <w:lvlJc w:val="left"/>
      <w:pPr>
        <w:ind w:left="2160" w:hanging="360"/>
      </w:pPr>
      <w:rPr>
        <w:rFonts w:ascii="Calibri" w:eastAsia="Times New Roman" w:hAnsi="Calibri"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832DE3"/>
    <w:multiLevelType w:val="hybridMultilevel"/>
    <w:tmpl w:val="37F2BD9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12FC7390"/>
    <w:multiLevelType w:val="hybridMultilevel"/>
    <w:tmpl w:val="A9CA25B2"/>
    <w:lvl w:ilvl="0" w:tplc="04080019">
      <w:start w:val="1"/>
      <w:numFmt w:val="lowerLetter"/>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
    <w:nsid w:val="174B4C9B"/>
    <w:multiLevelType w:val="hybridMultilevel"/>
    <w:tmpl w:val="8CFAC258"/>
    <w:lvl w:ilvl="0" w:tplc="A9A6CFD4">
      <w:start w:val="3"/>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1B084A24"/>
    <w:multiLevelType w:val="hybridMultilevel"/>
    <w:tmpl w:val="166688A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E217E2A"/>
    <w:multiLevelType w:val="hybridMultilevel"/>
    <w:tmpl w:val="A9CA25B2"/>
    <w:lvl w:ilvl="0" w:tplc="04080019">
      <w:start w:val="1"/>
      <w:numFmt w:val="lowerLetter"/>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nsid w:val="1F6E638B"/>
    <w:multiLevelType w:val="hybridMultilevel"/>
    <w:tmpl w:val="2946AA9A"/>
    <w:lvl w:ilvl="0" w:tplc="04080019">
      <w:start w:val="1"/>
      <w:numFmt w:val="lowerLetter"/>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1F9975A2"/>
    <w:multiLevelType w:val="hybridMultilevel"/>
    <w:tmpl w:val="DFBCD3C4"/>
    <w:lvl w:ilvl="0" w:tplc="AED4A016">
      <w:numFmt w:val="bullet"/>
      <w:lvlText w:val=""/>
      <w:lvlJc w:val="left"/>
      <w:pPr>
        <w:tabs>
          <w:tab w:val="num" w:pos="720"/>
        </w:tabs>
        <w:ind w:left="720" w:hanging="360"/>
      </w:pPr>
      <w:rPr>
        <w:rFonts w:ascii="Wingdings" w:eastAsia="Times New Roman"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pStyle w:val="StyleHeading3Garamond"/>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nsid w:val="24DD7A4C"/>
    <w:multiLevelType w:val="hybridMultilevel"/>
    <w:tmpl w:val="2A62707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hint="default"/>
      </w:rPr>
    </w:lvl>
    <w:lvl w:ilvl="2" w:tplc="439C081C">
      <w:numFmt w:val="bullet"/>
      <w:lvlText w:val="-"/>
      <w:lvlJc w:val="left"/>
      <w:pPr>
        <w:ind w:left="2160" w:hanging="360"/>
      </w:pPr>
      <w:rPr>
        <w:rFonts w:ascii="Calibri" w:eastAsia="Times New Roman" w:hAnsi="Calibri"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8493A4D"/>
    <w:multiLevelType w:val="hybridMultilevel"/>
    <w:tmpl w:val="92E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DE1864"/>
    <w:multiLevelType w:val="hybridMultilevel"/>
    <w:tmpl w:val="633EDB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32C038BC"/>
    <w:multiLevelType w:val="hybridMultilevel"/>
    <w:tmpl w:val="6C9E6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02ACD"/>
    <w:multiLevelType w:val="hybridMultilevel"/>
    <w:tmpl w:val="523419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8320DE9"/>
    <w:multiLevelType w:val="hybridMultilevel"/>
    <w:tmpl w:val="90023E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80507F"/>
    <w:multiLevelType w:val="hybridMultilevel"/>
    <w:tmpl w:val="C5587D54"/>
    <w:lvl w:ilvl="0" w:tplc="04080019">
      <w:start w:val="1"/>
      <w:numFmt w:val="lowerLetter"/>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
    <w:nsid w:val="3E643BEB"/>
    <w:multiLevelType w:val="hybridMultilevel"/>
    <w:tmpl w:val="DC9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01A20"/>
    <w:multiLevelType w:val="hybridMultilevel"/>
    <w:tmpl w:val="D1AC6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3F5545B"/>
    <w:multiLevelType w:val="hybridMultilevel"/>
    <w:tmpl w:val="0D8E437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8">
    <w:nsid w:val="46EF0D40"/>
    <w:multiLevelType w:val="hybridMultilevel"/>
    <w:tmpl w:val="1BA043D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85D49C9"/>
    <w:multiLevelType w:val="hybridMultilevel"/>
    <w:tmpl w:val="D0D04C8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52D31E07"/>
    <w:multiLevelType w:val="multilevel"/>
    <w:tmpl w:val="A75AA7FA"/>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1">
    <w:nsid w:val="57791036"/>
    <w:multiLevelType w:val="hybridMultilevel"/>
    <w:tmpl w:val="3EFA551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1D1A91"/>
    <w:multiLevelType w:val="hybridMultilevel"/>
    <w:tmpl w:val="BB3EC2A2"/>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DE7070"/>
    <w:multiLevelType w:val="hybridMultilevel"/>
    <w:tmpl w:val="EA9ACAB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67BB3F1A"/>
    <w:multiLevelType w:val="hybridMultilevel"/>
    <w:tmpl w:val="1AB28CC6"/>
    <w:lvl w:ilvl="0" w:tplc="04080019">
      <w:start w:val="1"/>
      <w:numFmt w:val="lowerLetter"/>
      <w:lvlText w:val="%1."/>
      <w:lvlJc w:val="left"/>
      <w:pPr>
        <w:ind w:left="1077" w:hanging="360"/>
      </w:pPr>
      <w:rPr>
        <w:rFonts w:cs="Times New Roman"/>
      </w:rPr>
    </w:lvl>
    <w:lvl w:ilvl="1" w:tplc="04080019" w:tentative="1">
      <w:start w:val="1"/>
      <w:numFmt w:val="lowerLetter"/>
      <w:lvlText w:val="%2."/>
      <w:lvlJc w:val="left"/>
      <w:pPr>
        <w:ind w:left="1797" w:hanging="360"/>
      </w:pPr>
      <w:rPr>
        <w:rFonts w:cs="Times New Roman"/>
      </w:rPr>
    </w:lvl>
    <w:lvl w:ilvl="2" w:tplc="0408001B" w:tentative="1">
      <w:start w:val="1"/>
      <w:numFmt w:val="lowerRoman"/>
      <w:lvlText w:val="%3."/>
      <w:lvlJc w:val="right"/>
      <w:pPr>
        <w:ind w:left="2517" w:hanging="180"/>
      </w:pPr>
      <w:rPr>
        <w:rFonts w:cs="Times New Roman"/>
      </w:rPr>
    </w:lvl>
    <w:lvl w:ilvl="3" w:tplc="0408000F" w:tentative="1">
      <w:start w:val="1"/>
      <w:numFmt w:val="decimal"/>
      <w:lvlText w:val="%4."/>
      <w:lvlJc w:val="left"/>
      <w:pPr>
        <w:ind w:left="3237" w:hanging="360"/>
      </w:pPr>
      <w:rPr>
        <w:rFonts w:cs="Times New Roman"/>
      </w:rPr>
    </w:lvl>
    <w:lvl w:ilvl="4" w:tplc="04080019" w:tentative="1">
      <w:start w:val="1"/>
      <w:numFmt w:val="lowerLetter"/>
      <w:lvlText w:val="%5."/>
      <w:lvlJc w:val="left"/>
      <w:pPr>
        <w:ind w:left="3957" w:hanging="360"/>
      </w:pPr>
      <w:rPr>
        <w:rFonts w:cs="Times New Roman"/>
      </w:rPr>
    </w:lvl>
    <w:lvl w:ilvl="5" w:tplc="0408001B" w:tentative="1">
      <w:start w:val="1"/>
      <w:numFmt w:val="lowerRoman"/>
      <w:lvlText w:val="%6."/>
      <w:lvlJc w:val="right"/>
      <w:pPr>
        <w:ind w:left="4677" w:hanging="180"/>
      </w:pPr>
      <w:rPr>
        <w:rFonts w:cs="Times New Roman"/>
      </w:rPr>
    </w:lvl>
    <w:lvl w:ilvl="6" w:tplc="0408000F" w:tentative="1">
      <w:start w:val="1"/>
      <w:numFmt w:val="decimal"/>
      <w:lvlText w:val="%7."/>
      <w:lvlJc w:val="left"/>
      <w:pPr>
        <w:ind w:left="5397" w:hanging="360"/>
      </w:pPr>
      <w:rPr>
        <w:rFonts w:cs="Times New Roman"/>
      </w:rPr>
    </w:lvl>
    <w:lvl w:ilvl="7" w:tplc="04080019" w:tentative="1">
      <w:start w:val="1"/>
      <w:numFmt w:val="lowerLetter"/>
      <w:lvlText w:val="%8."/>
      <w:lvlJc w:val="left"/>
      <w:pPr>
        <w:ind w:left="6117" w:hanging="360"/>
      </w:pPr>
      <w:rPr>
        <w:rFonts w:cs="Times New Roman"/>
      </w:rPr>
    </w:lvl>
    <w:lvl w:ilvl="8" w:tplc="0408001B" w:tentative="1">
      <w:start w:val="1"/>
      <w:numFmt w:val="lowerRoman"/>
      <w:lvlText w:val="%9."/>
      <w:lvlJc w:val="right"/>
      <w:pPr>
        <w:ind w:left="6837" w:hanging="180"/>
      </w:pPr>
      <w:rPr>
        <w:rFonts w:cs="Times New Roman"/>
      </w:rPr>
    </w:lvl>
  </w:abstractNum>
  <w:abstractNum w:abstractNumId="25">
    <w:nsid w:val="68DF711F"/>
    <w:multiLevelType w:val="hybridMultilevel"/>
    <w:tmpl w:val="3170104E"/>
    <w:lvl w:ilvl="0" w:tplc="E8908F8E">
      <w:start w:val="1"/>
      <w:numFmt w:val="decimal"/>
      <w:lvlText w:val="%1."/>
      <w:lvlJc w:val="left"/>
      <w:pPr>
        <w:tabs>
          <w:tab w:val="num" w:pos="720"/>
        </w:tabs>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EE5A5B"/>
    <w:multiLevelType w:val="hybridMultilevel"/>
    <w:tmpl w:val="5E80B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D5947E1"/>
    <w:multiLevelType w:val="hybridMultilevel"/>
    <w:tmpl w:val="89DE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F31325"/>
    <w:multiLevelType w:val="hybridMultilevel"/>
    <w:tmpl w:val="60204156"/>
    <w:lvl w:ilvl="0" w:tplc="0408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53604E"/>
    <w:multiLevelType w:val="hybridMultilevel"/>
    <w:tmpl w:val="C65E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B7B95"/>
    <w:multiLevelType w:val="hybridMultilevel"/>
    <w:tmpl w:val="9D78A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297676"/>
    <w:multiLevelType w:val="hybridMultilevel"/>
    <w:tmpl w:val="B10EEE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DAA338A"/>
    <w:multiLevelType w:val="hybridMultilevel"/>
    <w:tmpl w:val="E906374C"/>
    <w:lvl w:ilvl="0" w:tplc="0408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5"/>
  </w:num>
  <w:num w:numId="4">
    <w:abstractNumId w:val="14"/>
  </w:num>
  <w:num w:numId="5">
    <w:abstractNumId w:val="24"/>
  </w:num>
  <w:num w:numId="6">
    <w:abstractNumId w:val="2"/>
  </w:num>
  <w:num w:numId="7">
    <w:abstractNumId w:val="7"/>
  </w:num>
  <w:num w:numId="8">
    <w:abstractNumId w:val="1"/>
  </w:num>
  <w:num w:numId="9">
    <w:abstractNumId w:val="20"/>
  </w:num>
  <w:num w:numId="10">
    <w:abstractNumId w:val="27"/>
  </w:num>
  <w:num w:numId="11">
    <w:abstractNumId w:val="10"/>
  </w:num>
  <w:num w:numId="12">
    <w:abstractNumId w:val="12"/>
  </w:num>
  <w:num w:numId="13">
    <w:abstractNumId w:val="16"/>
  </w:num>
  <w:num w:numId="14">
    <w:abstractNumId w:val="13"/>
  </w:num>
  <w:num w:numId="15">
    <w:abstractNumId w:val="11"/>
  </w:num>
  <w:num w:numId="16">
    <w:abstractNumId w:val="25"/>
  </w:num>
  <w:num w:numId="17">
    <w:abstractNumId w:val="21"/>
  </w:num>
  <w:num w:numId="18">
    <w:abstractNumId w:val="23"/>
  </w:num>
  <w:num w:numId="19">
    <w:abstractNumId w:val="15"/>
  </w:num>
  <w:num w:numId="20">
    <w:abstractNumId w:val="26"/>
  </w:num>
  <w:num w:numId="21">
    <w:abstractNumId w:val="3"/>
  </w:num>
  <w:num w:numId="22">
    <w:abstractNumId w:val="9"/>
  </w:num>
  <w:num w:numId="23">
    <w:abstractNumId w:val="0"/>
  </w:num>
  <w:num w:numId="24">
    <w:abstractNumId w:val="4"/>
  </w:num>
  <w:num w:numId="25">
    <w:abstractNumId w:val="19"/>
  </w:num>
  <w:num w:numId="26">
    <w:abstractNumId w:val="31"/>
  </w:num>
  <w:num w:numId="27">
    <w:abstractNumId w:val="18"/>
  </w:num>
  <w:num w:numId="28">
    <w:abstractNumId w:val="8"/>
  </w:num>
  <w:num w:numId="29">
    <w:abstractNumId w:val="28"/>
  </w:num>
  <w:num w:numId="30">
    <w:abstractNumId w:val="32"/>
  </w:num>
  <w:num w:numId="31">
    <w:abstractNumId w:val="22"/>
  </w:num>
  <w:num w:numId="32">
    <w:abstractNumId w:val="29"/>
  </w:num>
  <w:num w:numId="33">
    <w:abstractNumId w:val="3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rsids>
    <w:rsidRoot w:val="00852459"/>
    <w:rsid w:val="000024F2"/>
    <w:rsid w:val="000159EC"/>
    <w:rsid w:val="0001769D"/>
    <w:rsid w:val="0002056F"/>
    <w:rsid w:val="0003238E"/>
    <w:rsid w:val="00034CF3"/>
    <w:rsid w:val="00037BAF"/>
    <w:rsid w:val="0004243F"/>
    <w:rsid w:val="000438B7"/>
    <w:rsid w:val="00044BA9"/>
    <w:rsid w:val="0004500E"/>
    <w:rsid w:val="00055D41"/>
    <w:rsid w:val="00090221"/>
    <w:rsid w:val="000B275A"/>
    <w:rsid w:val="000C1A02"/>
    <w:rsid w:val="000C238F"/>
    <w:rsid w:val="000C4E05"/>
    <w:rsid w:val="000D4C80"/>
    <w:rsid w:val="000E1D77"/>
    <w:rsid w:val="001228BA"/>
    <w:rsid w:val="00124E2B"/>
    <w:rsid w:val="001270F6"/>
    <w:rsid w:val="00130BC6"/>
    <w:rsid w:val="001361D0"/>
    <w:rsid w:val="00140624"/>
    <w:rsid w:val="00141317"/>
    <w:rsid w:val="00150C2B"/>
    <w:rsid w:val="001572E6"/>
    <w:rsid w:val="0016009D"/>
    <w:rsid w:val="0016358C"/>
    <w:rsid w:val="00182D00"/>
    <w:rsid w:val="00184D3A"/>
    <w:rsid w:val="00185973"/>
    <w:rsid w:val="00185F2F"/>
    <w:rsid w:val="00191325"/>
    <w:rsid w:val="001A18EA"/>
    <w:rsid w:val="001B4E64"/>
    <w:rsid w:val="001C050F"/>
    <w:rsid w:val="001C554C"/>
    <w:rsid w:val="001D2643"/>
    <w:rsid w:val="001D5B28"/>
    <w:rsid w:val="001E3C0B"/>
    <w:rsid w:val="002003C6"/>
    <w:rsid w:val="002006B6"/>
    <w:rsid w:val="002039E4"/>
    <w:rsid w:val="00205E5A"/>
    <w:rsid w:val="00205F13"/>
    <w:rsid w:val="00210FD9"/>
    <w:rsid w:val="00212A1B"/>
    <w:rsid w:val="002305AC"/>
    <w:rsid w:val="00234417"/>
    <w:rsid w:val="00236057"/>
    <w:rsid w:val="002428EC"/>
    <w:rsid w:val="002438E6"/>
    <w:rsid w:val="00256F89"/>
    <w:rsid w:val="00260CD0"/>
    <w:rsid w:val="00267744"/>
    <w:rsid w:val="002734AB"/>
    <w:rsid w:val="00283EC0"/>
    <w:rsid w:val="00285B04"/>
    <w:rsid w:val="00285C49"/>
    <w:rsid w:val="00285D13"/>
    <w:rsid w:val="0029040D"/>
    <w:rsid w:val="00295404"/>
    <w:rsid w:val="002958CA"/>
    <w:rsid w:val="002D2DB2"/>
    <w:rsid w:val="002D3B6A"/>
    <w:rsid w:val="002D5D25"/>
    <w:rsid w:val="002E5E5C"/>
    <w:rsid w:val="002E6455"/>
    <w:rsid w:val="002E6BAF"/>
    <w:rsid w:val="00301506"/>
    <w:rsid w:val="00322860"/>
    <w:rsid w:val="0033222A"/>
    <w:rsid w:val="00343A09"/>
    <w:rsid w:val="00347E98"/>
    <w:rsid w:val="003558A7"/>
    <w:rsid w:val="00367644"/>
    <w:rsid w:val="00374E79"/>
    <w:rsid w:val="003772EC"/>
    <w:rsid w:val="00387F51"/>
    <w:rsid w:val="003A7B45"/>
    <w:rsid w:val="003B7A9D"/>
    <w:rsid w:val="003C1335"/>
    <w:rsid w:val="003D06E7"/>
    <w:rsid w:val="003D3CA3"/>
    <w:rsid w:val="003F1C7B"/>
    <w:rsid w:val="003F4264"/>
    <w:rsid w:val="003F6DEB"/>
    <w:rsid w:val="0041134D"/>
    <w:rsid w:val="004140A2"/>
    <w:rsid w:val="00415436"/>
    <w:rsid w:val="00426A77"/>
    <w:rsid w:val="0043405B"/>
    <w:rsid w:val="00437B2A"/>
    <w:rsid w:val="004449F3"/>
    <w:rsid w:val="0046118E"/>
    <w:rsid w:val="004761F0"/>
    <w:rsid w:val="00477B2C"/>
    <w:rsid w:val="004819FB"/>
    <w:rsid w:val="00486BFE"/>
    <w:rsid w:val="00491439"/>
    <w:rsid w:val="004943AC"/>
    <w:rsid w:val="004B2E27"/>
    <w:rsid w:val="004C0B4C"/>
    <w:rsid w:val="004E0502"/>
    <w:rsid w:val="004E573C"/>
    <w:rsid w:val="004F1150"/>
    <w:rsid w:val="004F1699"/>
    <w:rsid w:val="004F6CFA"/>
    <w:rsid w:val="005052E4"/>
    <w:rsid w:val="005056D9"/>
    <w:rsid w:val="0051254E"/>
    <w:rsid w:val="00513E0B"/>
    <w:rsid w:val="00532C10"/>
    <w:rsid w:val="005440F7"/>
    <w:rsid w:val="00546315"/>
    <w:rsid w:val="0054762C"/>
    <w:rsid w:val="00552662"/>
    <w:rsid w:val="005561C0"/>
    <w:rsid w:val="005563A1"/>
    <w:rsid w:val="0055701F"/>
    <w:rsid w:val="0056153F"/>
    <w:rsid w:val="0057654C"/>
    <w:rsid w:val="00582A47"/>
    <w:rsid w:val="0058493B"/>
    <w:rsid w:val="00584953"/>
    <w:rsid w:val="00584B33"/>
    <w:rsid w:val="005867E9"/>
    <w:rsid w:val="00595D95"/>
    <w:rsid w:val="005B3DED"/>
    <w:rsid w:val="005E78CD"/>
    <w:rsid w:val="005F2719"/>
    <w:rsid w:val="005F7AAF"/>
    <w:rsid w:val="00606667"/>
    <w:rsid w:val="00614194"/>
    <w:rsid w:val="00626240"/>
    <w:rsid w:val="006308F4"/>
    <w:rsid w:val="006324E9"/>
    <w:rsid w:val="00636DA7"/>
    <w:rsid w:val="006373D9"/>
    <w:rsid w:val="006407FE"/>
    <w:rsid w:val="00647A8E"/>
    <w:rsid w:val="00653B39"/>
    <w:rsid w:val="00694ECD"/>
    <w:rsid w:val="00696E29"/>
    <w:rsid w:val="006A3208"/>
    <w:rsid w:val="006A32E7"/>
    <w:rsid w:val="006A38A8"/>
    <w:rsid w:val="006C3BD9"/>
    <w:rsid w:val="006C6533"/>
    <w:rsid w:val="006C7153"/>
    <w:rsid w:val="006E1F93"/>
    <w:rsid w:val="006E271C"/>
    <w:rsid w:val="006F27B7"/>
    <w:rsid w:val="006F3DA5"/>
    <w:rsid w:val="006F43D5"/>
    <w:rsid w:val="007011BD"/>
    <w:rsid w:val="007113A0"/>
    <w:rsid w:val="007215C0"/>
    <w:rsid w:val="00724A9D"/>
    <w:rsid w:val="007303C0"/>
    <w:rsid w:val="00744462"/>
    <w:rsid w:val="00744633"/>
    <w:rsid w:val="007652DB"/>
    <w:rsid w:val="00773BBA"/>
    <w:rsid w:val="007845C8"/>
    <w:rsid w:val="00787CB1"/>
    <w:rsid w:val="0079252C"/>
    <w:rsid w:val="007B7032"/>
    <w:rsid w:val="007D2F9D"/>
    <w:rsid w:val="007D5D5B"/>
    <w:rsid w:val="007E50F0"/>
    <w:rsid w:val="007F14C6"/>
    <w:rsid w:val="007F53DD"/>
    <w:rsid w:val="007F6838"/>
    <w:rsid w:val="007F6E6A"/>
    <w:rsid w:val="00800A89"/>
    <w:rsid w:val="008046F6"/>
    <w:rsid w:val="00810A84"/>
    <w:rsid w:val="00810C06"/>
    <w:rsid w:val="00816A20"/>
    <w:rsid w:val="0082560D"/>
    <w:rsid w:val="008273E8"/>
    <w:rsid w:val="0083046B"/>
    <w:rsid w:val="0083756D"/>
    <w:rsid w:val="00841C65"/>
    <w:rsid w:val="00847DC0"/>
    <w:rsid w:val="00850EB9"/>
    <w:rsid w:val="00851B9E"/>
    <w:rsid w:val="00852459"/>
    <w:rsid w:val="00861820"/>
    <w:rsid w:val="008640C3"/>
    <w:rsid w:val="008741F1"/>
    <w:rsid w:val="008859C6"/>
    <w:rsid w:val="00894DD6"/>
    <w:rsid w:val="00894FCC"/>
    <w:rsid w:val="008A1504"/>
    <w:rsid w:val="008A5332"/>
    <w:rsid w:val="008A706F"/>
    <w:rsid w:val="008B6F10"/>
    <w:rsid w:val="008B7F76"/>
    <w:rsid w:val="008C0407"/>
    <w:rsid w:val="008E1D9F"/>
    <w:rsid w:val="008E374B"/>
    <w:rsid w:val="008F0285"/>
    <w:rsid w:val="008F2AC0"/>
    <w:rsid w:val="00905731"/>
    <w:rsid w:val="00915E1A"/>
    <w:rsid w:val="00925686"/>
    <w:rsid w:val="009300C6"/>
    <w:rsid w:val="009317DB"/>
    <w:rsid w:val="0094176A"/>
    <w:rsid w:val="00942EBC"/>
    <w:rsid w:val="00947B2A"/>
    <w:rsid w:val="00953CB1"/>
    <w:rsid w:val="009569FF"/>
    <w:rsid w:val="00962115"/>
    <w:rsid w:val="0096235A"/>
    <w:rsid w:val="0097039A"/>
    <w:rsid w:val="009728C3"/>
    <w:rsid w:val="009738F2"/>
    <w:rsid w:val="009765B6"/>
    <w:rsid w:val="009774DF"/>
    <w:rsid w:val="009859DA"/>
    <w:rsid w:val="00997D2C"/>
    <w:rsid w:val="009B0802"/>
    <w:rsid w:val="009B60B2"/>
    <w:rsid w:val="009B7292"/>
    <w:rsid w:val="009B78DF"/>
    <w:rsid w:val="009C2591"/>
    <w:rsid w:val="009D24A7"/>
    <w:rsid w:val="009D4A58"/>
    <w:rsid w:val="009F22B0"/>
    <w:rsid w:val="009F604E"/>
    <w:rsid w:val="009F6516"/>
    <w:rsid w:val="00A001B1"/>
    <w:rsid w:val="00A0432E"/>
    <w:rsid w:val="00A175BE"/>
    <w:rsid w:val="00A20F1C"/>
    <w:rsid w:val="00A21DA6"/>
    <w:rsid w:val="00A23CB9"/>
    <w:rsid w:val="00A36786"/>
    <w:rsid w:val="00A415F4"/>
    <w:rsid w:val="00A51304"/>
    <w:rsid w:val="00A56900"/>
    <w:rsid w:val="00A779E1"/>
    <w:rsid w:val="00A8109F"/>
    <w:rsid w:val="00A92C50"/>
    <w:rsid w:val="00A97A93"/>
    <w:rsid w:val="00AA7A65"/>
    <w:rsid w:val="00AB5EEC"/>
    <w:rsid w:val="00AC161C"/>
    <w:rsid w:val="00AC20D9"/>
    <w:rsid w:val="00AE3955"/>
    <w:rsid w:val="00AE5B2E"/>
    <w:rsid w:val="00AF0C2F"/>
    <w:rsid w:val="00B020D6"/>
    <w:rsid w:val="00B15232"/>
    <w:rsid w:val="00B25E95"/>
    <w:rsid w:val="00B359AB"/>
    <w:rsid w:val="00B37637"/>
    <w:rsid w:val="00B41FA9"/>
    <w:rsid w:val="00B514CA"/>
    <w:rsid w:val="00B55934"/>
    <w:rsid w:val="00B6568C"/>
    <w:rsid w:val="00B72441"/>
    <w:rsid w:val="00B73089"/>
    <w:rsid w:val="00B74422"/>
    <w:rsid w:val="00B75B47"/>
    <w:rsid w:val="00B76E61"/>
    <w:rsid w:val="00B868D5"/>
    <w:rsid w:val="00B92B50"/>
    <w:rsid w:val="00BA1430"/>
    <w:rsid w:val="00BB794B"/>
    <w:rsid w:val="00BD1C38"/>
    <w:rsid w:val="00BD6245"/>
    <w:rsid w:val="00C06E5B"/>
    <w:rsid w:val="00C11A6D"/>
    <w:rsid w:val="00C12B0E"/>
    <w:rsid w:val="00C142AA"/>
    <w:rsid w:val="00C16991"/>
    <w:rsid w:val="00C23DD1"/>
    <w:rsid w:val="00C511BF"/>
    <w:rsid w:val="00C51547"/>
    <w:rsid w:val="00C55C42"/>
    <w:rsid w:val="00C56B14"/>
    <w:rsid w:val="00C77825"/>
    <w:rsid w:val="00C9294C"/>
    <w:rsid w:val="00C94B84"/>
    <w:rsid w:val="00C95A88"/>
    <w:rsid w:val="00CA7083"/>
    <w:rsid w:val="00CC3CE1"/>
    <w:rsid w:val="00CC45E5"/>
    <w:rsid w:val="00CD1BAE"/>
    <w:rsid w:val="00CE584E"/>
    <w:rsid w:val="00CE733B"/>
    <w:rsid w:val="00CF0D9E"/>
    <w:rsid w:val="00CF212E"/>
    <w:rsid w:val="00CF6A05"/>
    <w:rsid w:val="00D05745"/>
    <w:rsid w:val="00D1004E"/>
    <w:rsid w:val="00D11007"/>
    <w:rsid w:val="00D11786"/>
    <w:rsid w:val="00D17005"/>
    <w:rsid w:val="00D30706"/>
    <w:rsid w:val="00D34533"/>
    <w:rsid w:val="00D37691"/>
    <w:rsid w:val="00D46C15"/>
    <w:rsid w:val="00D51DD4"/>
    <w:rsid w:val="00D62A9A"/>
    <w:rsid w:val="00D66AEB"/>
    <w:rsid w:val="00D718A6"/>
    <w:rsid w:val="00D8421A"/>
    <w:rsid w:val="00DA2C71"/>
    <w:rsid w:val="00DA4AA5"/>
    <w:rsid w:val="00DB3B31"/>
    <w:rsid w:val="00DC1530"/>
    <w:rsid w:val="00DC1A00"/>
    <w:rsid w:val="00DC7C66"/>
    <w:rsid w:val="00DE33AD"/>
    <w:rsid w:val="00DE420E"/>
    <w:rsid w:val="00DF2883"/>
    <w:rsid w:val="00DF2E24"/>
    <w:rsid w:val="00DF6804"/>
    <w:rsid w:val="00E00835"/>
    <w:rsid w:val="00E0090A"/>
    <w:rsid w:val="00E0404B"/>
    <w:rsid w:val="00E074C7"/>
    <w:rsid w:val="00E10EC4"/>
    <w:rsid w:val="00E21ADF"/>
    <w:rsid w:val="00E2511A"/>
    <w:rsid w:val="00E34F86"/>
    <w:rsid w:val="00E4498D"/>
    <w:rsid w:val="00E771DF"/>
    <w:rsid w:val="00E7772E"/>
    <w:rsid w:val="00E854AA"/>
    <w:rsid w:val="00E86DEA"/>
    <w:rsid w:val="00E86E74"/>
    <w:rsid w:val="00EA23DB"/>
    <w:rsid w:val="00EA5BC0"/>
    <w:rsid w:val="00EB1D77"/>
    <w:rsid w:val="00EB2915"/>
    <w:rsid w:val="00EB6BDA"/>
    <w:rsid w:val="00EC57FB"/>
    <w:rsid w:val="00ED3D49"/>
    <w:rsid w:val="00EF2BEE"/>
    <w:rsid w:val="00F0746E"/>
    <w:rsid w:val="00F07B1C"/>
    <w:rsid w:val="00F117ED"/>
    <w:rsid w:val="00F14F53"/>
    <w:rsid w:val="00F150AD"/>
    <w:rsid w:val="00F23287"/>
    <w:rsid w:val="00F33CC7"/>
    <w:rsid w:val="00F349E7"/>
    <w:rsid w:val="00F34C84"/>
    <w:rsid w:val="00F427CC"/>
    <w:rsid w:val="00F446F7"/>
    <w:rsid w:val="00F46A95"/>
    <w:rsid w:val="00F543BA"/>
    <w:rsid w:val="00F62E79"/>
    <w:rsid w:val="00F80382"/>
    <w:rsid w:val="00F823E1"/>
    <w:rsid w:val="00F838AF"/>
    <w:rsid w:val="00F921CA"/>
    <w:rsid w:val="00F940A5"/>
    <w:rsid w:val="00FA2A65"/>
    <w:rsid w:val="00FA42E3"/>
    <w:rsid w:val="00FA7EFC"/>
    <w:rsid w:val="00FB707F"/>
    <w:rsid w:val="00FD0166"/>
    <w:rsid w:val="00FD477C"/>
    <w:rsid w:val="00FD4794"/>
    <w:rsid w:val="00FD5E00"/>
    <w:rsid w:val="00FE14DE"/>
    <w:rsid w:val="00FE351E"/>
    <w:rsid w:val="00FF1D53"/>
    <w:rsid w:val="00FF25F2"/>
    <w:rsid w:val="00FF4190"/>
    <w:rsid w:val="00FF5F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52459"/>
    <w:rPr>
      <w:sz w:val="24"/>
      <w:szCs w:val="24"/>
      <w:lang w:val="en-US" w:eastAsia="en-US"/>
    </w:rPr>
  </w:style>
  <w:style w:type="paragraph" w:styleId="1">
    <w:name w:val="heading 1"/>
    <w:basedOn w:val="a"/>
    <w:next w:val="a"/>
    <w:link w:val="1Char"/>
    <w:uiPriority w:val="99"/>
    <w:qFormat/>
    <w:locked/>
    <w:rsid w:val="00B359AB"/>
    <w:pPr>
      <w:keepNext/>
      <w:keepLines/>
      <w:numPr>
        <w:numId w:val="9"/>
      </w:numPr>
      <w:shd w:val="clear" w:color="auto" w:fill="C00000"/>
      <w:spacing w:before="480" w:line="276" w:lineRule="auto"/>
      <w:outlineLvl w:val="0"/>
    </w:pPr>
    <w:rPr>
      <w:rFonts w:eastAsia="Times New Roman"/>
      <w:b/>
      <w:bCs/>
      <w:color w:val="FFFF00"/>
      <w:sz w:val="28"/>
      <w:szCs w:val="28"/>
      <w:lang w:val="el-GR" w:eastAsia="el-GR"/>
    </w:rPr>
  </w:style>
  <w:style w:type="paragraph" w:styleId="2">
    <w:name w:val="heading 2"/>
    <w:basedOn w:val="a"/>
    <w:next w:val="a"/>
    <w:link w:val="2Char"/>
    <w:autoRedefine/>
    <w:uiPriority w:val="99"/>
    <w:qFormat/>
    <w:locked/>
    <w:rsid w:val="00B359AB"/>
    <w:pPr>
      <w:keepNext/>
      <w:numPr>
        <w:ilvl w:val="1"/>
        <w:numId w:val="9"/>
      </w:numPr>
      <w:spacing w:before="240" w:after="60" w:line="276" w:lineRule="auto"/>
      <w:jc w:val="both"/>
      <w:outlineLvl w:val="1"/>
    </w:pPr>
    <w:rPr>
      <w:rFonts w:eastAsia="Times New Roman"/>
      <w:b/>
      <w:bCs/>
      <w:i/>
      <w:iCs/>
      <w:color w:val="0000FF"/>
      <w:sz w:val="28"/>
      <w:szCs w:val="28"/>
      <w:u w:val="single"/>
      <w:lang w:val="el-GR" w:eastAsia="el-GR"/>
    </w:rPr>
  </w:style>
  <w:style w:type="paragraph" w:styleId="3">
    <w:name w:val="heading 3"/>
    <w:basedOn w:val="a"/>
    <w:next w:val="a"/>
    <w:link w:val="3Char"/>
    <w:uiPriority w:val="99"/>
    <w:qFormat/>
    <w:locked/>
    <w:rsid w:val="00B359AB"/>
    <w:pPr>
      <w:keepNext/>
      <w:numPr>
        <w:ilvl w:val="2"/>
        <w:numId w:val="9"/>
      </w:numPr>
      <w:spacing w:before="240" w:after="60" w:line="276" w:lineRule="auto"/>
      <w:outlineLvl w:val="2"/>
    </w:pPr>
    <w:rPr>
      <w:rFonts w:eastAsia="Times New Roman"/>
      <w:b/>
      <w:bCs/>
      <w:sz w:val="26"/>
      <w:szCs w:val="26"/>
      <w:lang w:val="el-GR" w:eastAsia="el-GR"/>
    </w:rPr>
  </w:style>
  <w:style w:type="paragraph" w:styleId="4">
    <w:name w:val="heading 4"/>
    <w:basedOn w:val="a"/>
    <w:next w:val="a"/>
    <w:link w:val="4Char"/>
    <w:uiPriority w:val="99"/>
    <w:qFormat/>
    <w:locked/>
    <w:rsid w:val="00B359AB"/>
    <w:pPr>
      <w:keepNext/>
      <w:numPr>
        <w:ilvl w:val="3"/>
        <w:numId w:val="9"/>
      </w:numPr>
      <w:spacing w:before="240" w:after="60" w:line="276" w:lineRule="auto"/>
      <w:outlineLvl w:val="3"/>
    </w:pPr>
    <w:rPr>
      <w:rFonts w:eastAsia="Times New Roman"/>
      <w:b/>
      <w:bCs/>
      <w:sz w:val="28"/>
      <w:szCs w:val="28"/>
      <w:lang w:val="el-GR" w:eastAsia="el-GR"/>
    </w:rPr>
  </w:style>
  <w:style w:type="paragraph" w:styleId="5">
    <w:name w:val="heading 5"/>
    <w:basedOn w:val="a"/>
    <w:next w:val="a"/>
    <w:link w:val="5Char"/>
    <w:uiPriority w:val="99"/>
    <w:qFormat/>
    <w:locked/>
    <w:rsid w:val="00B359AB"/>
    <w:pPr>
      <w:numPr>
        <w:ilvl w:val="4"/>
        <w:numId w:val="9"/>
      </w:numPr>
      <w:spacing w:before="240" w:after="60" w:line="276" w:lineRule="auto"/>
      <w:outlineLvl w:val="4"/>
    </w:pPr>
    <w:rPr>
      <w:rFonts w:eastAsia="Times New Roman"/>
      <w:b/>
      <w:bCs/>
      <w:i/>
      <w:iCs/>
      <w:sz w:val="26"/>
      <w:szCs w:val="26"/>
      <w:lang w:val="el-GR" w:eastAsia="el-GR"/>
    </w:rPr>
  </w:style>
  <w:style w:type="paragraph" w:styleId="6">
    <w:name w:val="heading 6"/>
    <w:basedOn w:val="a"/>
    <w:next w:val="a"/>
    <w:link w:val="6Char"/>
    <w:uiPriority w:val="99"/>
    <w:qFormat/>
    <w:locked/>
    <w:rsid w:val="00B359AB"/>
    <w:pPr>
      <w:numPr>
        <w:ilvl w:val="5"/>
        <w:numId w:val="9"/>
      </w:numPr>
      <w:spacing w:before="240" w:after="60" w:line="276" w:lineRule="auto"/>
      <w:outlineLvl w:val="5"/>
    </w:pPr>
    <w:rPr>
      <w:rFonts w:eastAsia="Times New Roman"/>
      <w:b/>
      <w:bCs/>
      <w:sz w:val="20"/>
      <w:szCs w:val="20"/>
      <w:lang w:val="el-GR" w:eastAsia="el-GR"/>
    </w:rPr>
  </w:style>
  <w:style w:type="paragraph" w:styleId="7">
    <w:name w:val="heading 7"/>
    <w:basedOn w:val="a"/>
    <w:next w:val="a"/>
    <w:link w:val="7Char"/>
    <w:uiPriority w:val="99"/>
    <w:qFormat/>
    <w:locked/>
    <w:rsid w:val="00B359AB"/>
    <w:pPr>
      <w:numPr>
        <w:ilvl w:val="6"/>
        <w:numId w:val="9"/>
      </w:numPr>
      <w:spacing w:before="240" w:after="60" w:line="276" w:lineRule="auto"/>
      <w:outlineLvl w:val="6"/>
    </w:pPr>
    <w:rPr>
      <w:rFonts w:eastAsia="Times New Roman"/>
      <w:lang w:val="el-GR" w:eastAsia="el-GR"/>
    </w:rPr>
  </w:style>
  <w:style w:type="paragraph" w:styleId="8">
    <w:name w:val="heading 8"/>
    <w:basedOn w:val="a"/>
    <w:next w:val="a"/>
    <w:link w:val="8Char"/>
    <w:uiPriority w:val="99"/>
    <w:qFormat/>
    <w:locked/>
    <w:rsid w:val="00B359AB"/>
    <w:pPr>
      <w:numPr>
        <w:ilvl w:val="7"/>
        <w:numId w:val="9"/>
      </w:numPr>
      <w:spacing w:before="240" w:after="60" w:line="276" w:lineRule="auto"/>
      <w:outlineLvl w:val="7"/>
    </w:pPr>
    <w:rPr>
      <w:rFonts w:eastAsia="Times New Roman"/>
      <w:i/>
      <w:iCs/>
      <w:lang w:val="el-GR" w:eastAsia="el-GR"/>
    </w:rPr>
  </w:style>
  <w:style w:type="paragraph" w:styleId="9">
    <w:name w:val="heading 9"/>
    <w:basedOn w:val="a"/>
    <w:next w:val="a"/>
    <w:link w:val="9Char"/>
    <w:uiPriority w:val="99"/>
    <w:qFormat/>
    <w:locked/>
    <w:rsid w:val="00B359AB"/>
    <w:pPr>
      <w:numPr>
        <w:ilvl w:val="8"/>
        <w:numId w:val="9"/>
      </w:numPr>
      <w:spacing w:before="240" w:after="60" w:line="276" w:lineRule="auto"/>
      <w:outlineLvl w:val="8"/>
    </w:pPr>
    <w:rPr>
      <w:rFonts w:ascii="Arial" w:eastAsia="Times New Roman" w:hAnsi="Arial"/>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B359AB"/>
    <w:rPr>
      <w:rFonts w:eastAsia="Times New Roman"/>
      <w:b/>
      <w:bCs/>
      <w:color w:val="FFFF00"/>
      <w:sz w:val="28"/>
      <w:szCs w:val="28"/>
      <w:shd w:val="clear" w:color="auto" w:fill="C00000"/>
    </w:rPr>
  </w:style>
  <w:style w:type="character" w:customStyle="1" w:styleId="2Char">
    <w:name w:val="Επικεφαλίδα 2 Char"/>
    <w:basedOn w:val="a0"/>
    <w:link w:val="2"/>
    <w:uiPriority w:val="99"/>
    <w:locked/>
    <w:rsid w:val="00B359AB"/>
    <w:rPr>
      <w:rFonts w:eastAsia="Times New Roman"/>
      <w:b/>
      <w:bCs/>
      <w:i/>
      <w:iCs/>
      <w:color w:val="0000FF"/>
      <w:sz w:val="28"/>
      <w:szCs w:val="28"/>
      <w:u w:val="single"/>
    </w:rPr>
  </w:style>
  <w:style w:type="character" w:customStyle="1" w:styleId="3Char">
    <w:name w:val="Επικεφαλίδα 3 Char"/>
    <w:basedOn w:val="a0"/>
    <w:link w:val="3"/>
    <w:uiPriority w:val="99"/>
    <w:locked/>
    <w:rsid w:val="00B359AB"/>
    <w:rPr>
      <w:rFonts w:eastAsia="Times New Roman"/>
      <w:b/>
      <w:bCs/>
      <w:sz w:val="26"/>
      <w:szCs w:val="26"/>
    </w:rPr>
  </w:style>
  <w:style w:type="character" w:customStyle="1" w:styleId="4Char">
    <w:name w:val="Επικεφαλίδα 4 Char"/>
    <w:basedOn w:val="a0"/>
    <w:link w:val="4"/>
    <w:uiPriority w:val="99"/>
    <w:locked/>
    <w:rsid w:val="00B359AB"/>
    <w:rPr>
      <w:rFonts w:eastAsia="Times New Roman"/>
      <w:b/>
      <w:bCs/>
      <w:sz w:val="28"/>
      <w:szCs w:val="28"/>
    </w:rPr>
  </w:style>
  <w:style w:type="character" w:customStyle="1" w:styleId="5Char">
    <w:name w:val="Επικεφαλίδα 5 Char"/>
    <w:basedOn w:val="a0"/>
    <w:link w:val="5"/>
    <w:uiPriority w:val="99"/>
    <w:locked/>
    <w:rsid w:val="00B359AB"/>
    <w:rPr>
      <w:rFonts w:eastAsia="Times New Roman"/>
      <w:b/>
      <w:bCs/>
      <w:i/>
      <w:iCs/>
      <w:sz w:val="26"/>
      <w:szCs w:val="26"/>
    </w:rPr>
  </w:style>
  <w:style w:type="character" w:customStyle="1" w:styleId="6Char">
    <w:name w:val="Επικεφαλίδα 6 Char"/>
    <w:basedOn w:val="a0"/>
    <w:link w:val="6"/>
    <w:uiPriority w:val="99"/>
    <w:locked/>
    <w:rsid w:val="00B359AB"/>
    <w:rPr>
      <w:rFonts w:eastAsia="Times New Roman"/>
      <w:b/>
      <w:bCs/>
      <w:sz w:val="20"/>
      <w:szCs w:val="20"/>
    </w:rPr>
  </w:style>
  <w:style w:type="character" w:customStyle="1" w:styleId="7Char">
    <w:name w:val="Επικεφαλίδα 7 Char"/>
    <w:basedOn w:val="a0"/>
    <w:link w:val="7"/>
    <w:uiPriority w:val="99"/>
    <w:locked/>
    <w:rsid w:val="00B359AB"/>
    <w:rPr>
      <w:rFonts w:eastAsia="Times New Roman"/>
      <w:sz w:val="24"/>
      <w:szCs w:val="24"/>
    </w:rPr>
  </w:style>
  <w:style w:type="character" w:customStyle="1" w:styleId="8Char">
    <w:name w:val="Επικεφαλίδα 8 Char"/>
    <w:basedOn w:val="a0"/>
    <w:link w:val="8"/>
    <w:uiPriority w:val="99"/>
    <w:locked/>
    <w:rsid w:val="00B359AB"/>
    <w:rPr>
      <w:rFonts w:eastAsia="Times New Roman"/>
      <w:i/>
      <w:iCs/>
      <w:sz w:val="24"/>
      <w:szCs w:val="24"/>
    </w:rPr>
  </w:style>
  <w:style w:type="character" w:customStyle="1" w:styleId="9Char">
    <w:name w:val="Επικεφαλίδα 9 Char"/>
    <w:basedOn w:val="a0"/>
    <w:link w:val="9"/>
    <w:uiPriority w:val="99"/>
    <w:locked/>
    <w:rsid w:val="00B359AB"/>
    <w:rPr>
      <w:rFonts w:ascii="Arial" w:eastAsia="Times New Roman" w:hAnsi="Arial"/>
      <w:sz w:val="20"/>
      <w:szCs w:val="20"/>
    </w:rPr>
  </w:style>
  <w:style w:type="paragraph" w:styleId="a3">
    <w:name w:val="Balloon Text"/>
    <w:basedOn w:val="a"/>
    <w:link w:val="Char"/>
    <w:uiPriority w:val="99"/>
    <w:semiHidden/>
    <w:rsid w:val="00852459"/>
    <w:rPr>
      <w:rFonts w:ascii="Tahoma" w:hAnsi="Tahoma"/>
      <w:sz w:val="16"/>
      <w:szCs w:val="16"/>
      <w:lang w:eastAsia="el-GR"/>
    </w:rPr>
  </w:style>
  <w:style w:type="character" w:customStyle="1" w:styleId="Char">
    <w:name w:val="Κείμενο πλαισίου Char"/>
    <w:basedOn w:val="a0"/>
    <w:link w:val="a3"/>
    <w:uiPriority w:val="99"/>
    <w:semiHidden/>
    <w:locked/>
    <w:rsid w:val="00852459"/>
    <w:rPr>
      <w:rFonts w:ascii="Tahoma" w:hAnsi="Tahoma"/>
      <w:sz w:val="16"/>
      <w:lang w:val="en-US"/>
    </w:rPr>
  </w:style>
  <w:style w:type="paragraph" w:styleId="a4">
    <w:name w:val="header"/>
    <w:basedOn w:val="a"/>
    <w:link w:val="Char0"/>
    <w:uiPriority w:val="99"/>
    <w:rsid w:val="00852459"/>
    <w:pPr>
      <w:tabs>
        <w:tab w:val="center" w:pos="4153"/>
        <w:tab w:val="right" w:pos="8306"/>
      </w:tabs>
    </w:pPr>
    <w:rPr>
      <w:lang w:eastAsia="el-GR"/>
    </w:rPr>
  </w:style>
  <w:style w:type="character" w:customStyle="1" w:styleId="Char0">
    <w:name w:val="Κεφαλίδα Char"/>
    <w:basedOn w:val="a0"/>
    <w:link w:val="a4"/>
    <w:uiPriority w:val="99"/>
    <w:locked/>
    <w:rsid w:val="00852459"/>
    <w:rPr>
      <w:sz w:val="24"/>
      <w:lang w:val="en-US"/>
    </w:rPr>
  </w:style>
  <w:style w:type="paragraph" w:styleId="a5">
    <w:name w:val="footer"/>
    <w:basedOn w:val="a"/>
    <w:link w:val="Char1"/>
    <w:uiPriority w:val="99"/>
    <w:rsid w:val="00852459"/>
    <w:pPr>
      <w:tabs>
        <w:tab w:val="center" w:pos="4153"/>
        <w:tab w:val="right" w:pos="8306"/>
      </w:tabs>
    </w:pPr>
    <w:rPr>
      <w:lang w:eastAsia="el-GR"/>
    </w:rPr>
  </w:style>
  <w:style w:type="character" w:customStyle="1" w:styleId="Char1">
    <w:name w:val="Υποσέλιδο Char"/>
    <w:basedOn w:val="a0"/>
    <w:link w:val="a5"/>
    <w:uiPriority w:val="99"/>
    <w:locked/>
    <w:rsid w:val="00852459"/>
    <w:rPr>
      <w:sz w:val="24"/>
      <w:lang w:val="en-US"/>
    </w:rPr>
  </w:style>
  <w:style w:type="paragraph" w:customStyle="1" w:styleId="10">
    <w:name w:val="Παράγραφος λίστας1"/>
    <w:basedOn w:val="a"/>
    <w:uiPriority w:val="99"/>
    <w:qFormat/>
    <w:rsid w:val="00852459"/>
    <w:pPr>
      <w:ind w:left="720"/>
      <w:contextualSpacing/>
    </w:pPr>
  </w:style>
  <w:style w:type="paragraph" w:styleId="a6">
    <w:name w:val="Document Map"/>
    <w:basedOn w:val="a"/>
    <w:link w:val="Char2"/>
    <w:uiPriority w:val="99"/>
    <w:semiHidden/>
    <w:rsid w:val="007F6838"/>
    <w:pPr>
      <w:shd w:val="clear" w:color="auto" w:fill="000080"/>
    </w:pPr>
    <w:rPr>
      <w:rFonts w:ascii="Times New Roman" w:hAnsi="Times New Roman"/>
      <w:sz w:val="2"/>
    </w:rPr>
  </w:style>
  <w:style w:type="character" w:customStyle="1" w:styleId="Char2">
    <w:name w:val="Χάρτης εγγράφου Char"/>
    <w:basedOn w:val="a0"/>
    <w:link w:val="a6"/>
    <w:uiPriority w:val="99"/>
    <w:semiHidden/>
    <w:locked/>
    <w:rsid w:val="00D66AEB"/>
    <w:rPr>
      <w:rFonts w:ascii="Times New Roman" w:hAnsi="Times New Roman"/>
      <w:sz w:val="2"/>
      <w:lang w:val="en-US" w:eastAsia="en-US"/>
    </w:rPr>
  </w:style>
  <w:style w:type="paragraph" w:customStyle="1" w:styleId="StyleHeading3Garamond">
    <w:name w:val="Style Heading 3 + Garamond"/>
    <w:basedOn w:val="3"/>
    <w:uiPriority w:val="99"/>
    <w:rsid w:val="00B359AB"/>
    <w:pPr>
      <w:numPr>
        <w:numId w:val="7"/>
      </w:numPr>
      <w:suppressAutoHyphens/>
      <w:spacing w:line="240" w:lineRule="auto"/>
    </w:pPr>
    <w:rPr>
      <w:rFonts w:ascii="Garamond" w:hAnsi="Garamond"/>
      <w:bCs w:val="0"/>
      <w:kern w:val="1"/>
      <w:sz w:val="24"/>
      <w:szCs w:val="20"/>
      <w:lang w:eastAsia="ar-SA"/>
    </w:rPr>
  </w:style>
  <w:style w:type="paragraph" w:customStyle="1" w:styleId="30">
    <w:name w:val="Παράγραφος λίστας3"/>
    <w:basedOn w:val="a"/>
    <w:uiPriority w:val="99"/>
    <w:rsid w:val="00205E5A"/>
    <w:pPr>
      <w:spacing w:after="200" w:line="276" w:lineRule="auto"/>
      <w:ind w:left="720"/>
    </w:pPr>
    <w:rPr>
      <w:rFonts w:eastAsia="Times New Roman" w:cs="Calibri"/>
      <w:sz w:val="22"/>
      <w:szCs w:val="22"/>
      <w:lang w:val="el-GR"/>
    </w:rPr>
  </w:style>
  <w:style w:type="paragraph" w:customStyle="1" w:styleId="ListParagraph1">
    <w:name w:val="List Paragraph1"/>
    <w:basedOn w:val="a"/>
    <w:uiPriority w:val="99"/>
    <w:rsid w:val="00FF25F2"/>
    <w:pPr>
      <w:spacing w:after="200" w:line="276" w:lineRule="auto"/>
      <w:ind w:left="720"/>
      <w:contextualSpacing/>
    </w:pPr>
    <w:rPr>
      <w:rFonts w:eastAsia="Times New Roman" w:cs="Calibri"/>
      <w:sz w:val="22"/>
      <w:szCs w:val="22"/>
      <w:lang w:val="el-GR"/>
    </w:rPr>
  </w:style>
  <w:style w:type="character" w:styleId="-">
    <w:name w:val="Hyperlink"/>
    <w:basedOn w:val="a0"/>
    <w:uiPriority w:val="99"/>
    <w:rsid w:val="00A0432E"/>
    <w:rPr>
      <w:rFonts w:cs="Times New Roman"/>
      <w:color w:val="0000FF"/>
      <w:u w:val="single"/>
    </w:rPr>
  </w:style>
  <w:style w:type="paragraph" w:styleId="a7">
    <w:name w:val="Plain Text"/>
    <w:basedOn w:val="a"/>
    <w:link w:val="Char3"/>
    <w:uiPriority w:val="99"/>
    <w:semiHidden/>
    <w:rsid w:val="009F6516"/>
    <w:rPr>
      <w:rFonts w:ascii="Consolas" w:hAnsi="Consolas"/>
      <w:sz w:val="21"/>
      <w:szCs w:val="21"/>
      <w:lang w:val="el-GR"/>
    </w:rPr>
  </w:style>
  <w:style w:type="character" w:customStyle="1" w:styleId="Char3">
    <w:name w:val="Απλό κείμενο Char"/>
    <w:basedOn w:val="a0"/>
    <w:link w:val="a7"/>
    <w:uiPriority w:val="99"/>
    <w:semiHidden/>
    <w:locked/>
    <w:rsid w:val="009F6516"/>
    <w:rPr>
      <w:rFonts w:ascii="Consolas" w:eastAsia="Times New Roman" w:hAnsi="Consolas" w:cs="Times New Roman"/>
      <w:sz w:val="21"/>
      <w:szCs w:val="21"/>
      <w:lang w:eastAsia="en-US"/>
    </w:rPr>
  </w:style>
  <w:style w:type="table" w:styleId="a8">
    <w:name w:val="Table Grid"/>
    <w:basedOn w:val="a1"/>
    <w:uiPriority w:val="99"/>
    <w:locked/>
    <w:rsid w:val="00724A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Char4"/>
    <w:uiPriority w:val="99"/>
    <w:rsid w:val="00B514CA"/>
    <w:pPr>
      <w:spacing w:before="120" w:after="120" w:line="320" w:lineRule="atLeast"/>
      <w:jc w:val="both"/>
    </w:pPr>
    <w:rPr>
      <w:rFonts w:ascii="Verdana" w:eastAsia="Times New Roman" w:hAnsi="Verdana"/>
    </w:rPr>
  </w:style>
  <w:style w:type="character" w:customStyle="1" w:styleId="Char4">
    <w:name w:val="Σώμα κειμένου Char"/>
    <w:basedOn w:val="a0"/>
    <w:link w:val="a9"/>
    <w:uiPriority w:val="99"/>
    <w:locked/>
    <w:rsid w:val="00B514CA"/>
    <w:rPr>
      <w:rFonts w:ascii="Verdana" w:hAnsi="Verdana" w:cs="Times New Roman"/>
      <w:sz w:val="24"/>
      <w:szCs w:val="24"/>
      <w:lang w:val="en-US" w:eastAsia="en-US"/>
    </w:rPr>
  </w:style>
  <w:style w:type="paragraph" w:customStyle="1" w:styleId="Default">
    <w:name w:val="Default"/>
    <w:uiPriority w:val="99"/>
    <w:rsid w:val="00FD477C"/>
    <w:pPr>
      <w:autoSpaceDE w:val="0"/>
      <w:autoSpaceDN w:val="0"/>
      <w:adjustRightInd w:val="0"/>
    </w:pPr>
    <w:rPr>
      <w:rFonts w:eastAsia="Times New Roman" w:cs="Calibri"/>
      <w:color w:val="000000"/>
      <w:sz w:val="24"/>
      <w:szCs w:val="24"/>
    </w:rPr>
  </w:style>
  <w:style w:type="paragraph" w:styleId="aa">
    <w:name w:val="List Paragraph"/>
    <w:basedOn w:val="a"/>
    <w:uiPriority w:val="99"/>
    <w:qFormat/>
    <w:rsid w:val="00212A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52459"/>
    <w:rPr>
      <w:sz w:val="24"/>
      <w:szCs w:val="24"/>
      <w:lang w:val="en-US" w:eastAsia="en-US"/>
    </w:rPr>
  </w:style>
  <w:style w:type="paragraph" w:styleId="Heading1">
    <w:name w:val="heading 1"/>
    <w:basedOn w:val="Normal"/>
    <w:next w:val="Normal"/>
    <w:link w:val="Heading1Char"/>
    <w:uiPriority w:val="99"/>
    <w:qFormat/>
    <w:locked/>
    <w:rsid w:val="00B359AB"/>
    <w:pPr>
      <w:keepNext/>
      <w:keepLines/>
      <w:numPr>
        <w:numId w:val="9"/>
      </w:numPr>
      <w:shd w:val="clear" w:color="auto" w:fill="C00000"/>
      <w:spacing w:before="480" w:line="276" w:lineRule="auto"/>
      <w:outlineLvl w:val="0"/>
    </w:pPr>
    <w:rPr>
      <w:rFonts w:eastAsia="Times New Roman"/>
      <w:b/>
      <w:bCs/>
      <w:color w:val="FFFF00"/>
      <w:sz w:val="28"/>
      <w:szCs w:val="28"/>
      <w:lang w:val="el-GR" w:eastAsia="el-GR"/>
    </w:rPr>
  </w:style>
  <w:style w:type="paragraph" w:styleId="Heading2">
    <w:name w:val="heading 2"/>
    <w:basedOn w:val="Normal"/>
    <w:next w:val="Normal"/>
    <w:link w:val="Heading2Char"/>
    <w:autoRedefine/>
    <w:uiPriority w:val="99"/>
    <w:qFormat/>
    <w:locked/>
    <w:rsid w:val="00B359AB"/>
    <w:pPr>
      <w:keepNext/>
      <w:numPr>
        <w:ilvl w:val="1"/>
        <w:numId w:val="9"/>
      </w:numPr>
      <w:spacing w:before="240" w:after="60" w:line="276" w:lineRule="auto"/>
      <w:jc w:val="both"/>
      <w:outlineLvl w:val="1"/>
    </w:pPr>
    <w:rPr>
      <w:rFonts w:eastAsia="Times New Roman"/>
      <w:b/>
      <w:bCs/>
      <w:i/>
      <w:iCs/>
      <w:color w:val="0000FF"/>
      <w:sz w:val="28"/>
      <w:szCs w:val="28"/>
      <w:u w:val="single"/>
      <w:lang w:val="el-GR" w:eastAsia="el-GR"/>
    </w:rPr>
  </w:style>
  <w:style w:type="paragraph" w:styleId="Heading3">
    <w:name w:val="heading 3"/>
    <w:basedOn w:val="Normal"/>
    <w:next w:val="Normal"/>
    <w:link w:val="Heading3Char"/>
    <w:uiPriority w:val="99"/>
    <w:qFormat/>
    <w:locked/>
    <w:rsid w:val="00B359AB"/>
    <w:pPr>
      <w:keepNext/>
      <w:numPr>
        <w:ilvl w:val="2"/>
        <w:numId w:val="9"/>
      </w:numPr>
      <w:spacing w:before="240" w:after="60" w:line="276" w:lineRule="auto"/>
      <w:outlineLvl w:val="2"/>
    </w:pPr>
    <w:rPr>
      <w:rFonts w:eastAsia="Times New Roman"/>
      <w:b/>
      <w:bCs/>
      <w:sz w:val="26"/>
      <w:szCs w:val="26"/>
      <w:lang w:val="el-GR" w:eastAsia="el-GR"/>
    </w:rPr>
  </w:style>
  <w:style w:type="paragraph" w:styleId="Heading4">
    <w:name w:val="heading 4"/>
    <w:basedOn w:val="Normal"/>
    <w:next w:val="Normal"/>
    <w:link w:val="Heading4Char"/>
    <w:uiPriority w:val="99"/>
    <w:qFormat/>
    <w:locked/>
    <w:rsid w:val="00B359AB"/>
    <w:pPr>
      <w:keepNext/>
      <w:numPr>
        <w:ilvl w:val="3"/>
        <w:numId w:val="9"/>
      </w:numPr>
      <w:spacing w:before="240" w:after="60" w:line="276" w:lineRule="auto"/>
      <w:outlineLvl w:val="3"/>
    </w:pPr>
    <w:rPr>
      <w:rFonts w:eastAsia="Times New Roman"/>
      <w:b/>
      <w:bCs/>
      <w:sz w:val="28"/>
      <w:szCs w:val="28"/>
      <w:lang w:val="el-GR" w:eastAsia="el-GR"/>
    </w:rPr>
  </w:style>
  <w:style w:type="paragraph" w:styleId="Heading5">
    <w:name w:val="heading 5"/>
    <w:basedOn w:val="Normal"/>
    <w:next w:val="Normal"/>
    <w:link w:val="Heading5Char"/>
    <w:uiPriority w:val="99"/>
    <w:qFormat/>
    <w:locked/>
    <w:rsid w:val="00B359AB"/>
    <w:pPr>
      <w:numPr>
        <w:ilvl w:val="4"/>
        <w:numId w:val="9"/>
      </w:numPr>
      <w:spacing w:before="240" w:after="60" w:line="276" w:lineRule="auto"/>
      <w:outlineLvl w:val="4"/>
    </w:pPr>
    <w:rPr>
      <w:rFonts w:eastAsia="Times New Roman"/>
      <w:b/>
      <w:bCs/>
      <w:i/>
      <w:iCs/>
      <w:sz w:val="26"/>
      <w:szCs w:val="26"/>
      <w:lang w:val="el-GR" w:eastAsia="el-GR"/>
    </w:rPr>
  </w:style>
  <w:style w:type="paragraph" w:styleId="Heading6">
    <w:name w:val="heading 6"/>
    <w:basedOn w:val="Normal"/>
    <w:next w:val="Normal"/>
    <w:link w:val="Heading6Char"/>
    <w:uiPriority w:val="99"/>
    <w:qFormat/>
    <w:locked/>
    <w:rsid w:val="00B359AB"/>
    <w:pPr>
      <w:numPr>
        <w:ilvl w:val="5"/>
        <w:numId w:val="9"/>
      </w:numPr>
      <w:spacing w:before="240" w:after="60" w:line="276" w:lineRule="auto"/>
      <w:outlineLvl w:val="5"/>
    </w:pPr>
    <w:rPr>
      <w:rFonts w:eastAsia="Times New Roman"/>
      <w:b/>
      <w:bCs/>
      <w:sz w:val="20"/>
      <w:szCs w:val="20"/>
      <w:lang w:val="el-GR" w:eastAsia="el-GR"/>
    </w:rPr>
  </w:style>
  <w:style w:type="paragraph" w:styleId="Heading7">
    <w:name w:val="heading 7"/>
    <w:basedOn w:val="Normal"/>
    <w:next w:val="Normal"/>
    <w:link w:val="Heading7Char"/>
    <w:uiPriority w:val="99"/>
    <w:qFormat/>
    <w:locked/>
    <w:rsid w:val="00B359AB"/>
    <w:pPr>
      <w:numPr>
        <w:ilvl w:val="6"/>
        <w:numId w:val="9"/>
      </w:numPr>
      <w:spacing w:before="240" w:after="60" w:line="276" w:lineRule="auto"/>
      <w:outlineLvl w:val="6"/>
    </w:pPr>
    <w:rPr>
      <w:rFonts w:eastAsia="Times New Roman"/>
      <w:lang w:val="el-GR" w:eastAsia="el-GR"/>
    </w:rPr>
  </w:style>
  <w:style w:type="paragraph" w:styleId="Heading8">
    <w:name w:val="heading 8"/>
    <w:basedOn w:val="Normal"/>
    <w:next w:val="Normal"/>
    <w:link w:val="Heading8Char"/>
    <w:uiPriority w:val="99"/>
    <w:qFormat/>
    <w:locked/>
    <w:rsid w:val="00B359AB"/>
    <w:pPr>
      <w:numPr>
        <w:ilvl w:val="7"/>
        <w:numId w:val="9"/>
      </w:numPr>
      <w:spacing w:before="240" w:after="60" w:line="276" w:lineRule="auto"/>
      <w:outlineLvl w:val="7"/>
    </w:pPr>
    <w:rPr>
      <w:rFonts w:eastAsia="Times New Roman"/>
      <w:i/>
      <w:iCs/>
      <w:lang w:val="el-GR" w:eastAsia="el-GR"/>
    </w:rPr>
  </w:style>
  <w:style w:type="paragraph" w:styleId="Heading9">
    <w:name w:val="heading 9"/>
    <w:basedOn w:val="Normal"/>
    <w:next w:val="Normal"/>
    <w:link w:val="Heading9Char"/>
    <w:uiPriority w:val="99"/>
    <w:qFormat/>
    <w:locked/>
    <w:rsid w:val="00B359AB"/>
    <w:pPr>
      <w:numPr>
        <w:ilvl w:val="8"/>
        <w:numId w:val="9"/>
      </w:numPr>
      <w:spacing w:before="240" w:after="60" w:line="276" w:lineRule="auto"/>
      <w:outlineLvl w:val="8"/>
    </w:pPr>
    <w:rPr>
      <w:rFonts w:ascii="Arial" w:eastAsia="Times New Roman" w:hAnsi="Arial"/>
      <w:sz w:val="20"/>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59AB"/>
    <w:rPr>
      <w:rFonts w:eastAsia="Times New Roman"/>
      <w:b/>
      <w:bCs/>
      <w:color w:val="FFFF00"/>
      <w:sz w:val="28"/>
      <w:szCs w:val="28"/>
      <w:shd w:val="clear" w:color="auto" w:fill="C00000"/>
    </w:rPr>
  </w:style>
  <w:style w:type="character" w:customStyle="1" w:styleId="Heading2Char">
    <w:name w:val="Heading 2 Char"/>
    <w:basedOn w:val="DefaultParagraphFont"/>
    <w:link w:val="Heading2"/>
    <w:uiPriority w:val="99"/>
    <w:locked/>
    <w:rsid w:val="00B359AB"/>
    <w:rPr>
      <w:rFonts w:eastAsia="Times New Roman"/>
      <w:b/>
      <w:bCs/>
      <w:i/>
      <w:iCs/>
      <w:color w:val="0000FF"/>
      <w:sz w:val="28"/>
      <w:szCs w:val="28"/>
      <w:u w:val="single"/>
    </w:rPr>
  </w:style>
  <w:style w:type="character" w:customStyle="1" w:styleId="Heading3Char">
    <w:name w:val="Heading 3 Char"/>
    <w:basedOn w:val="DefaultParagraphFont"/>
    <w:link w:val="Heading3"/>
    <w:uiPriority w:val="99"/>
    <w:locked/>
    <w:rsid w:val="00B359AB"/>
    <w:rPr>
      <w:rFonts w:eastAsia="Times New Roman"/>
      <w:b/>
      <w:bCs/>
      <w:sz w:val="26"/>
      <w:szCs w:val="26"/>
    </w:rPr>
  </w:style>
  <w:style w:type="character" w:customStyle="1" w:styleId="Heading4Char">
    <w:name w:val="Heading 4 Char"/>
    <w:basedOn w:val="DefaultParagraphFont"/>
    <w:link w:val="Heading4"/>
    <w:uiPriority w:val="99"/>
    <w:locked/>
    <w:rsid w:val="00B359AB"/>
    <w:rPr>
      <w:rFonts w:eastAsia="Times New Roman"/>
      <w:b/>
      <w:bCs/>
      <w:sz w:val="28"/>
      <w:szCs w:val="28"/>
    </w:rPr>
  </w:style>
  <w:style w:type="character" w:customStyle="1" w:styleId="Heading5Char">
    <w:name w:val="Heading 5 Char"/>
    <w:basedOn w:val="DefaultParagraphFont"/>
    <w:link w:val="Heading5"/>
    <w:uiPriority w:val="99"/>
    <w:locked/>
    <w:rsid w:val="00B359AB"/>
    <w:rPr>
      <w:rFonts w:eastAsia="Times New Roman"/>
      <w:b/>
      <w:bCs/>
      <w:i/>
      <w:iCs/>
      <w:sz w:val="26"/>
      <w:szCs w:val="26"/>
    </w:rPr>
  </w:style>
  <w:style w:type="character" w:customStyle="1" w:styleId="Heading6Char">
    <w:name w:val="Heading 6 Char"/>
    <w:basedOn w:val="DefaultParagraphFont"/>
    <w:link w:val="Heading6"/>
    <w:uiPriority w:val="99"/>
    <w:locked/>
    <w:rsid w:val="00B359AB"/>
    <w:rPr>
      <w:rFonts w:eastAsia="Times New Roman"/>
      <w:b/>
      <w:bCs/>
      <w:sz w:val="20"/>
      <w:szCs w:val="20"/>
    </w:rPr>
  </w:style>
  <w:style w:type="character" w:customStyle="1" w:styleId="Heading7Char">
    <w:name w:val="Heading 7 Char"/>
    <w:basedOn w:val="DefaultParagraphFont"/>
    <w:link w:val="Heading7"/>
    <w:uiPriority w:val="99"/>
    <w:locked/>
    <w:rsid w:val="00B359AB"/>
    <w:rPr>
      <w:rFonts w:eastAsia="Times New Roman"/>
      <w:sz w:val="24"/>
      <w:szCs w:val="24"/>
    </w:rPr>
  </w:style>
  <w:style w:type="character" w:customStyle="1" w:styleId="Heading8Char">
    <w:name w:val="Heading 8 Char"/>
    <w:basedOn w:val="DefaultParagraphFont"/>
    <w:link w:val="Heading8"/>
    <w:uiPriority w:val="99"/>
    <w:locked/>
    <w:rsid w:val="00B359AB"/>
    <w:rPr>
      <w:rFonts w:eastAsia="Times New Roman"/>
      <w:i/>
      <w:iCs/>
      <w:sz w:val="24"/>
      <w:szCs w:val="24"/>
    </w:rPr>
  </w:style>
  <w:style w:type="character" w:customStyle="1" w:styleId="Heading9Char">
    <w:name w:val="Heading 9 Char"/>
    <w:basedOn w:val="DefaultParagraphFont"/>
    <w:link w:val="Heading9"/>
    <w:uiPriority w:val="99"/>
    <w:locked/>
    <w:rsid w:val="00B359AB"/>
    <w:rPr>
      <w:rFonts w:ascii="Arial" w:eastAsia="Times New Roman" w:hAnsi="Arial"/>
      <w:sz w:val="20"/>
      <w:szCs w:val="20"/>
    </w:rPr>
  </w:style>
  <w:style w:type="paragraph" w:styleId="BalloonText">
    <w:name w:val="Balloon Text"/>
    <w:basedOn w:val="Normal"/>
    <w:link w:val="BalloonTextChar"/>
    <w:uiPriority w:val="99"/>
    <w:semiHidden/>
    <w:rsid w:val="00852459"/>
    <w:rPr>
      <w:rFonts w:ascii="Tahoma" w:hAnsi="Tahoma"/>
      <w:sz w:val="16"/>
      <w:szCs w:val="16"/>
      <w:lang w:eastAsia="el-GR"/>
    </w:rPr>
  </w:style>
  <w:style w:type="character" w:customStyle="1" w:styleId="BalloonTextChar">
    <w:name w:val="Balloon Text Char"/>
    <w:basedOn w:val="DefaultParagraphFont"/>
    <w:link w:val="BalloonText"/>
    <w:uiPriority w:val="99"/>
    <w:semiHidden/>
    <w:locked/>
    <w:rsid w:val="00852459"/>
    <w:rPr>
      <w:rFonts w:ascii="Tahoma" w:hAnsi="Tahoma"/>
      <w:sz w:val="16"/>
      <w:lang w:val="en-US"/>
    </w:rPr>
  </w:style>
  <w:style w:type="paragraph" w:styleId="Header">
    <w:name w:val="header"/>
    <w:basedOn w:val="Normal"/>
    <w:link w:val="HeaderChar"/>
    <w:uiPriority w:val="99"/>
    <w:rsid w:val="00852459"/>
    <w:pPr>
      <w:tabs>
        <w:tab w:val="center" w:pos="4153"/>
        <w:tab w:val="right" w:pos="8306"/>
      </w:tabs>
    </w:pPr>
    <w:rPr>
      <w:lang w:eastAsia="el-GR"/>
    </w:rPr>
  </w:style>
  <w:style w:type="character" w:customStyle="1" w:styleId="HeaderChar">
    <w:name w:val="Header Char"/>
    <w:basedOn w:val="DefaultParagraphFont"/>
    <w:link w:val="Header"/>
    <w:uiPriority w:val="99"/>
    <w:locked/>
    <w:rsid w:val="00852459"/>
    <w:rPr>
      <w:sz w:val="24"/>
      <w:lang w:val="en-US"/>
    </w:rPr>
  </w:style>
  <w:style w:type="paragraph" w:styleId="Footer">
    <w:name w:val="footer"/>
    <w:basedOn w:val="Normal"/>
    <w:link w:val="FooterChar"/>
    <w:uiPriority w:val="99"/>
    <w:rsid w:val="00852459"/>
    <w:pPr>
      <w:tabs>
        <w:tab w:val="center" w:pos="4153"/>
        <w:tab w:val="right" w:pos="8306"/>
      </w:tabs>
    </w:pPr>
    <w:rPr>
      <w:lang w:eastAsia="el-GR"/>
    </w:rPr>
  </w:style>
  <w:style w:type="character" w:customStyle="1" w:styleId="FooterChar">
    <w:name w:val="Footer Char"/>
    <w:basedOn w:val="DefaultParagraphFont"/>
    <w:link w:val="Footer"/>
    <w:uiPriority w:val="99"/>
    <w:locked/>
    <w:rsid w:val="00852459"/>
    <w:rPr>
      <w:sz w:val="24"/>
      <w:lang w:val="en-US"/>
    </w:rPr>
  </w:style>
  <w:style w:type="paragraph" w:customStyle="1" w:styleId="1">
    <w:name w:val="Παράγραφος λίστας1"/>
    <w:basedOn w:val="Normal"/>
    <w:uiPriority w:val="99"/>
    <w:qFormat/>
    <w:rsid w:val="00852459"/>
    <w:pPr>
      <w:ind w:left="720"/>
      <w:contextualSpacing/>
    </w:pPr>
  </w:style>
  <w:style w:type="paragraph" w:styleId="DocumentMap">
    <w:name w:val="Document Map"/>
    <w:basedOn w:val="Normal"/>
    <w:link w:val="DocumentMapChar"/>
    <w:uiPriority w:val="99"/>
    <w:semiHidden/>
    <w:rsid w:val="007F6838"/>
    <w:pPr>
      <w:shd w:val="clear" w:color="auto" w:fill="000080"/>
    </w:pPr>
    <w:rPr>
      <w:rFonts w:ascii="Times New Roman" w:hAnsi="Times New Roman"/>
      <w:sz w:val="2"/>
    </w:rPr>
  </w:style>
  <w:style w:type="character" w:customStyle="1" w:styleId="DocumentMapChar">
    <w:name w:val="Document Map Char"/>
    <w:basedOn w:val="DefaultParagraphFont"/>
    <w:link w:val="DocumentMap"/>
    <w:uiPriority w:val="99"/>
    <w:semiHidden/>
    <w:locked/>
    <w:rsid w:val="00D66AEB"/>
    <w:rPr>
      <w:rFonts w:ascii="Times New Roman" w:hAnsi="Times New Roman"/>
      <w:sz w:val="2"/>
      <w:lang w:val="en-US" w:eastAsia="en-US"/>
    </w:rPr>
  </w:style>
  <w:style w:type="paragraph" w:customStyle="1" w:styleId="StyleHeading3Garamond">
    <w:name w:val="Style Heading 3 + Garamond"/>
    <w:basedOn w:val="Heading3"/>
    <w:uiPriority w:val="99"/>
    <w:rsid w:val="00B359AB"/>
    <w:pPr>
      <w:numPr>
        <w:numId w:val="7"/>
      </w:numPr>
      <w:suppressAutoHyphens/>
      <w:spacing w:line="240" w:lineRule="auto"/>
    </w:pPr>
    <w:rPr>
      <w:rFonts w:ascii="Garamond" w:hAnsi="Garamond"/>
      <w:bCs w:val="0"/>
      <w:kern w:val="1"/>
      <w:sz w:val="24"/>
      <w:szCs w:val="20"/>
      <w:lang w:eastAsia="ar-SA"/>
    </w:rPr>
  </w:style>
  <w:style w:type="paragraph" w:customStyle="1" w:styleId="3">
    <w:name w:val="Παράγραφος λίστας3"/>
    <w:basedOn w:val="Normal"/>
    <w:uiPriority w:val="99"/>
    <w:rsid w:val="00205E5A"/>
    <w:pPr>
      <w:spacing w:after="200" w:line="276" w:lineRule="auto"/>
      <w:ind w:left="720"/>
    </w:pPr>
    <w:rPr>
      <w:rFonts w:eastAsia="Times New Roman" w:cs="Calibri"/>
      <w:sz w:val="22"/>
      <w:szCs w:val="22"/>
      <w:lang w:val="el-GR"/>
    </w:rPr>
  </w:style>
  <w:style w:type="paragraph" w:customStyle="1" w:styleId="ListParagraph1">
    <w:name w:val="List Paragraph1"/>
    <w:basedOn w:val="Normal"/>
    <w:uiPriority w:val="99"/>
    <w:rsid w:val="00FF25F2"/>
    <w:pPr>
      <w:spacing w:after="200" w:line="276" w:lineRule="auto"/>
      <w:ind w:left="720"/>
      <w:contextualSpacing/>
    </w:pPr>
    <w:rPr>
      <w:rFonts w:eastAsia="Times New Roman" w:cs="Calibri"/>
      <w:sz w:val="22"/>
      <w:szCs w:val="22"/>
      <w:lang w:val="el-GR"/>
    </w:rPr>
  </w:style>
  <w:style w:type="character" w:styleId="Hyperlink">
    <w:name w:val="Hyperlink"/>
    <w:basedOn w:val="DefaultParagraphFont"/>
    <w:uiPriority w:val="99"/>
    <w:rsid w:val="00A0432E"/>
    <w:rPr>
      <w:rFonts w:cs="Times New Roman"/>
      <w:color w:val="0000FF"/>
      <w:u w:val="single"/>
    </w:rPr>
  </w:style>
  <w:style w:type="paragraph" w:styleId="PlainText">
    <w:name w:val="Plain Text"/>
    <w:basedOn w:val="Normal"/>
    <w:link w:val="PlainTextChar"/>
    <w:uiPriority w:val="99"/>
    <w:semiHidden/>
    <w:rsid w:val="009F6516"/>
    <w:rPr>
      <w:rFonts w:ascii="Consolas" w:hAnsi="Consolas"/>
      <w:sz w:val="21"/>
      <w:szCs w:val="21"/>
      <w:lang w:val="el-GR"/>
    </w:rPr>
  </w:style>
  <w:style w:type="character" w:customStyle="1" w:styleId="PlainTextChar">
    <w:name w:val="Plain Text Char"/>
    <w:basedOn w:val="DefaultParagraphFont"/>
    <w:link w:val="PlainText"/>
    <w:uiPriority w:val="99"/>
    <w:semiHidden/>
    <w:locked/>
    <w:rsid w:val="009F6516"/>
    <w:rPr>
      <w:rFonts w:ascii="Consolas" w:eastAsia="Times New Roman" w:hAnsi="Consolas" w:cs="Times New Roman"/>
      <w:sz w:val="21"/>
      <w:szCs w:val="21"/>
      <w:lang w:eastAsia="en-US"/>
    </w:rPr>
  </w:style>
  <w:style w:type="table" w:styleId="TableGrid">
    <w:name w:val="Table Grid"/>
    <w:basedOn w:val="TableNormal"/>
    <w:uiPriority w:val="99"/>
    <w:locked/>
    <w:rsid w:val="00724A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514CA"/>
    <w:pPr>
      <w:spacing w:before="120" w:after="120" w:line="320" w:lineRule="atLeast"/>
      <w:jc w:val="both"/>
    </w:pPr>
    <w:rPr>
      <w:rFonts w:ascii="Verdana" w:eastAsia="Times New Roman" w:hAnsi="Verdana"/>
    </w:rPr>
  </w:style>
  <w:style w:type="character" w:customStyle="1" w:styleId="BodyTextChar">
    <w:name w:val="Body Text Char"/>
    <w:basedOn w:val="DefaultParagraphFont"/>
    <w:link w:val="BodyText"/>
    <w:uiPriority w:val="99"/>
    <w:locked/>
    <w:rsid w:val="00B514CA"/>
    <w:rPr>
      <w:rFonts w:ascii="Verdana" w:hAnsi="Verdana" w:cs="Times New Roman"/>
      <w:sz w:val="24"/>
      <w:szCs w:val="24"/>
      <w:lang w:val="en-US" w:eastAsia="en-US"/>
    </w:rPr>
  </w:style>
  <w:style w:type="paragraph" w:customStyle="1" w:styleId="Default">
    <w:name w:val="Default"/>
    <w:uiPriority w:val="99"/>
    <w:rsid w:val="00FD477C"/>
    <w:pPr>
      <w:autoSpaceDE w:val="0"/>
      <w:autoSpaceDN w:val="0"/>
      <w:adjustRightInd w:val="0"/>
    </w:pPr>
    <w:rPr>
      <w:rFonts w:eastAsia="Times New Roman" w:cs="Calibri"/>
      <w:color w:val="000000"/>
      <w:sz w:val="24"/>
      <w:szCs w:val="24"/>
    </w:rPr>
  </w:style>
  <w:style w:type="paragraph" w:styleId="ListParagraph">
    <w:name w:val="List Paragraph"/>
    <w:basedOn w:val="Normal"/>
    <w:uiPriority w:val="99"/>
    <w:qFormat/>
    <w:rsid w:val="00212A1B"/>
    <w:pPr>
      <w:ind w:left="720"/>
      <w:contextualSpacing/>
    </w:pPr>
  </w:style>
</w:styles>
</file>

<file path=word/webSettings.xml><?xml version="1.0" encoding="utf-8"?>
<w:webSettings xmlns:r="http://schemas.openxmlformats.org/officeDocument/2006/relationships" xmlns:w="http://schemas.openxmlformats.org/wordprocessingml/2006/main">
  <w:divs>
    <w:div w:id="280232135">
      <w:marLeft w:val="0"/>
      <w:marRight w:val="0"/>
      <w:marTop w:val="0"/>
      <w:marBottom w:val="0"/>
      <w:divBdr>
        <w:top w:val="none" w:sz="0" w:space="0" w:color="auto"/>
        <w:left w:val="none" w:sz="0" w:space="0" w:color="auto"/>
        <w:bottom w:val="none" w:sz="0" w:space="0" w:color="auto"/>
        <w:right w:val="none" w:sz="0" w:space="0" w:color="auto"/>
      </w:divBdr>
    </w:div>
    <w:div w:id="280232136">
      <w:marLeft w:val="0"/>
      <w:marRight w:val="0"/>
      <w:marTop w:val="0"/>
      <w:marBottom w:val="0"/>
      <w:divBdr>
        <w:top w:val="none" w:sz="0" w:space="0" w:color="auto"/>
        <w:left w:val="none" w:sz="0" w:space="0" w:color="auto"/>
        <w:bottom w:val="none" w:sz="0" w:space="0" w:color="auto"/>
        <w:right w:val="none" w:sz="0" w:space="0" w:color="auto"/>
      </w:divBdr>
    </w:div>
    <w:div w:id="280232137">
      <w:marLeft w:val="0"/>
      <w:marRight w:val="0"/>
      <w:marTop w:val="0"/>
      <w:marBottom w:val="0"/>
      <w:divBdr>
        <w:top w:val="none" w:sz="0" w:space="0" w:color="auto"/>
        <w:left w:val="none" w:sz="0" w:space="0" w:color="auto"/>
        <w:bottom w:val="none" w:sz="0" w:space="0" w:color="auto"/>
        <w:right w:val="none" w:sz="0" w:space="0" w:color="auto"/>
      </w:divBdr>
      <w:divsChild>
        <w:div w:id="280232149">
          <w:marLeft w:val="0"/>
          <w:marRight w:val="0"/>
          <w:marTop w:val="0"/>
          <w:marBottom w:val="0"/>
          <w:divBdr>
            <w:top w:val="none" w:sz="0" w:space="0" w:color="auto"/>
            <w:left w:val="none" w:sz="0" w:space="0" w:color="auto"/>
            <w:bottom w:val="none" w:sz="0" w:space="0" w:color="auto"/>
            <w:right w:val="none" w:sz="0" w:space="0" w:color="auto"/>
          </w:divBdr>
          <w:divsChild>
            <w:div w:id="280232141">
              <w:marLeft w:val="0"/>
              <w:marRight w:val="0"/>
              <w:marTop w:val="0"/>
              <w:marBottom w:val="0"/>
              <w:divBdr>
                <w:top w:val="none" w:sz="0" w:space="0" w:color="auto"/>
                <w:left w:val="none" w:sz="0" w:space="0" w:color="auto"/>
                <w:bottom w:val="none" w:sz="0" w:space="0" w:color="auto"/>
                <w:right w:val="none" w:sz="0" w:space="0" w:color="auto"/>
              </w:divBdr>
              <w:divsChild>
                <w:div w:id="280232155">
                  <w:marLeft w:val="0"/>
                  <w:marRight w:val="0"/>
                  <w:marTop w:val="0"/>
                  <w:marBottom w:val="0"/>
                  <w:divBdr>
                    <w:top w:val="none" w:sz="0" w:space="0" w:color="auto"/>
                    <w:left w:val="none" w:sz="0" w:space="0" w:color="auto"/>
                    <w:bottom w:val="none" w:sz="0" w:space="0" w:color="auto"/>
                    <w:right w:val="none" w:sz="0" w:space="0" w:color="auto"/>
                  </w:divBdr>
                </w:div>
              </w:divsChild>
            </w:div>
            <w:div w:id="2802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2138">
      <w:marLeft w:val="0"/>
      <w:marRight w:val="0"/>
      <w:marTop w:val="0"/>
      <w:marBottom w:val="0"/>
      <w:divBdr>
        <w:top w:val="none" w:sz="0" w:space="0" w:color="auto"/>
        <w:left w:val="none" w:sz="0" w:space="0" w:color="auto"/>
        <w:bottom w:val="none" w:sz="0" w:space="0" w:color="auto"/>
        <w:right w:val="none" w:sz="0" w:space="0" w:color="auto"/>
      </w:divBdr>
    </w:div>
    <w:div w:id="280232139">
      <w:marLeft w:val="0"/>
      <w:marRight w:val="0"/>
      <w:marTop w:val="0"/>
      <w:marBottom w:val="0"/>
      <w:divBdr>
        <w:top w:val="none" w:sz="0" w:space="0" w:color="auto"/>
        <w:left w:val="none" w:sz="0" w:space="0" w:color="auto"/>
        <w:bottom w:val="none" w:sz="0" w:space="0" w:color="auto"/>
        <w:right w:val="none" w:sz="0" w:space="0" w:color="auto"/>
      </w:divBdr>
    </w:div>
    <w:div w:id="280232140">
      <w:marLeft w:val="0"/>
      <w:marRight w:val="0"/>
      <w:marTop w:val="0"/>
      <w:marBottom w:val="0"/>
      <w:divBdr>
        <w:top w:val="none" w:sz="0" w:space="0" w:color="auto"/>
        <w:left w:val="none" w:sz="0" w:space="0" w:color="auto"/>
        <w:bottom w:val="none" w:sz="0" w:space="0" w:color="auto"/>
        <w:right w:val="none" w:sz="0" w:space="0" w:color="auto"/>
      </w:divBdr>
    </w:div>
    <w:div w:id="280232142">
      <w:marLeft w:val="0"/>
      <w:marRight w:val="0"/>
      <w:marTop w:val="0"/>
      <w:marBottom w:val="0"/>
      <w:divBdr>
        <w:top w:val="none" w:sz="0" w:space="0" w:color="auto"/>
        <w:left w:val="none" w:sz="0" w:space="0" w:color="auto"/>
        <w:bottom w:val="none" w:sz="0" w:space="0" w:color="auto"/>
        <w:right w:val="none" w:sz="0" w:space="0" w:color="auto"/>
      </w:divBdr>
    </w:div>
    <w:div w:id="280232144">
      <w:marLeft w:val="0"/>
      <w:marRight w:val="0"/>
      <w:marTop w:val="0"/>
      <w:marBottom w:val="0"/>
      <w:divBdr>
        <w:top w:val="none" w:sz="0" w:space="0" w:color="auto"/>
        <w:left w:val="none" w:sz="0" w:space="0" w:color="auto"/>
        <w:bottom w:val="none" w:sz="0" w:space="0" w:color="auto"/>
        <w:right w:val="none" w:sz="0" w:space="0" w:color="auto"/>
      </w:divBdr>
    </w:div>
    <w:div w:id="280232146">
      <w:marLeft w:val="0"/>
      <w:marRight w:val="0"/>
      <w:marTop w:val="0"/>
      <w:marBottom w:val="0"/>
      <w:divBdr>
        <w:top w:val="none" w:sz="0" w:space="0" w:color="auto"/>
        <w:left w:val="none" w:sz="0" w:space="0" w:color="auto"/>
        <w:bottom w:val="none" w:sz="0" w:space="0" w:color="auto"/>
        <w:right w:val="none" w:sz="0" w:space="0" w:color="auto"/>
      </w:divBdr>
    </w:div>
    <w:div w:id="280232147">
      <w:marLeft w:val="0"/>
      <w:marRight w:val="0"/>
      <w:marTop w:val="0"/>
      <w:marBottom w:val="0"/>
      <w:divBdr>
        <w:top w:val="none" w:sz="0" w:space="0" w:color="auto"/>
        <w:left w:val="none" w:sz="0" w:space="0" w:color="auto"/>
        <w:bottom w:val="none" w:sz="0" w:space="0" w:color="auto"/>
        <w:right w:val="none" w:sz="0" w:space="0" w:color="auto"/>
      </w:divBdr>
    </w:div>
    <w:div w:id="280232148">
      <w:marLeft w:val="0"/>
      <w:marRight w:val="0"/>
      <w:marTop w:val="0"/>
      <w:marBottom w:val="0"/>
      <w:divBdr>
        <w:top w:val="none" w:sz="0" w:space="0" w:color="auto"/>
        <w:left w:val="none" w:sz="0" w:space="0" w:color="auto"/>
        <w:bottom w:val="none" w:sz="0" w:space="0" w:color="auto"/>
        <w:right w:val="none" w:sz="0" w:space="0" w:color="auto"/>
      </w:divBdr>
    </w:div>
    <w:div w:id="280232150">
      <w:marLeft w:val="0"/>
      <w:marRight w:val="0"/>
      <w:marTop w:val="0"/>
      <w:marBottom w:val="0"/>
      <w:divBdr>
        <w:top w:val="none" w:sz="0" w:space="0" w:color="auto"/>
        <w:left w:val="none" w:sz="0" w:space="0" w:color="auto"/>
        <w:bottom w:val="none" w:sz="0" w:space="0" w:color="auto"/>
        <w:right w:val="none" w:sz="0" w:space="0" w:color="auto"/>
      </w:divBdr>
    </w:div>
    <w:div w:id="280232152">
      <w:marLeft w:val="0"/>
      <w:marRight w:val="0"/>
      <w:marTop w:val="0"/>
      <w:marBottom w:val="0"/>
      <w:divBdr>
        <w:top w:val="none" w:sz="0" w:space="0" w:color="auto"/>
        <w:left w:val="none" w:sz="0" w:space="0" w:color="auto"/>
        <w:bottom w:val="none" w:sz="0" w:space="0" w:color="auto"/>
        <w:right w:val="none" w:sz="0" w:space="0" w:color="auto"/>
      </w:divBdr>
      <w:divsChild>
        <w:div w:id="280232151">
          <w:marLeft w:val="0"/>
          <w:marRight w:val="0"/>
          <w:marTop w:val="0"/>
          <w:marBottom w:val="0"/>
          <w:divBdr>
            <w:top w:val="none" w:sz="0" w:space="0" w:color="auto"/>
            <w:left w:val="none" w:sz="0" w:space="0" w:color="auto"/>
            <w:bottom w:val="none" w:sz="0" w:space="0" w:color="auto"/>
            <w:right w:val="none" w:sz="0" w:space="0" w:color="auto"/>
          </w:divBdr>
          <w:divsChild>
            <w:div w:id="280232143">
              <w:marLeft w:val="0"/>
              <w:marRight w:val="0"/>
              <w:marTop w:val="0"/>
              <w:marBottom w:val="0"/>
              <w:divBdr>
                <w:top w:val="none" w:sz="0" w:space="0" w:color="auto"/>
                <w:left w:val="none" w:sz="0" w:space="0" w:color="auto"/>
                <w:bottom w:val="none" w:sz="0" w:space="0" w:color="auto"/>
                <w:right w:val="none" w:sz="0" w:space="0" w:color="auto"/>
              </w:divBdr>
            </w:div>
            <w:div w:id="2802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2153">
      <w:marLeft w:val="0"/>
      <w:marRight w:val="0"/>
      <w:marTop w:val="0"/>
      <w:marBottom w:val="0"/>
      <w:divBdr>
        <w:top w:val="none" w:sz="0" w:space="0" w:color="auto"/>
        <w:left w:val="none" w:sz="0" w:space="0" w:color="auto"/>
        <w:bottom w:val="none" w:sz="0" w:space="0" w:color="auto"/>
        <w:right w:val="none" w:sz="0" w:space="0" w:color="auto"/>
      </w:divBdr>
    </w:div>
    <w:div w:id="280232154">
      <w:marLeft w:val="0"/>
      <w:marRight w:val="0"/>
      <w:marTop w:val="0"/>
      <w:marBottom w:val="0"/>
      <w:divBdr>
        <w:top w:val="none" w:sz="0" w:space="0" w:color="auto"/>
        <w:left w:val="none" w:sz="0" w:space="0" w:color="auto"/>
        <w:bottom w:val="none" w:sz="0" w:space="0" w:color="auto"/>
        <w:right w:val="none" w:sz="0" w:space="0" w:color="auto"/>
      </w:divBdr>
    </w:div>
    <w:div w:id="280232156">
      <w:marLeft w:val="0"/>
      <w:marRight w:val="0"/>
      <w:marTop w:val="0"/>
      <w:marBottom w:val="0"/>
      <w:divBdr>
        <w:top w:val="none" w:sz="0" w:space="0" w:color="auto"/>
        <w:left w:val="none" w:sz="0" w:space="0" w:color="auto"/>
        <w:bottom w:val="none" w:sz="0" w:space="0" w:color="auto"/>
        <w:right w:val="none" w:sz="0" w:space="0" w:color="auto"/>
      </w:divBdr>
    </w:div>
    <w:div w:id="280232157">
      <w:marLeft w:val="0"/>
      <w:marRight w:val="0"/>
      <w:marTop w:val="0"/>
      <w:marBottom w:val="0"/>
      <w:divBdr>
        <w:top w:val="none" w:sz="0" w:space="0" w:color="auto"/>
        <w:left w:val="none" w:sz="0" w:space="0" w:color="auto"/>
        <w:bottom w:val="none" w:sz="0" w:space="0" w:color="auto"/>
        <w:right w:val="none" w:sz="0" w:space="0" w:color="auto"/>
      </w:divBdr>
    </w:div>
    <w:div w:id="2802321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ns4@aegean.gr"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ns4@aegean.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p.seminaria.aegean.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ns4@aegean.gr" TargetMode="External"/><Relationship Id="rId4" Type="http://schemas.openxmlformats.org/officeDocument/2006/relationships/webSettings" Target="webSettings.xml"/><Relationship Id="rId9" Type="http://schemas.openxmlformats.org/officeDocument/2006/relationships/hyperlink" Target="http://top.seminaria.aegean.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2666</Words>
  <Characters>17083</Characters>
  <Application>Microsoft Office Word</Application>
  <DocSecurity>0</DocSecurity>
  <Lines>142</Lines>
  <Paragraphs>39</Paragraphs>
  <ScaleCrop>false</ScaleCrop>
  <HeadingPairs>
    <vt:vector size="6" baseType="variant">
      <vt:variant>
        <vt:lpstr>Title</vt:lpstr>
      </vt:variant>
      <vt:variant>
        <vt:i4>1</vt:i4>
      </vt:variant>
      <vt:variant>
        <vt:lpstr>Headings</vt:lpstr>
      </vt:variant>
      <vt:variant>
        <vt:i4>1</vt:i4>
      </vt:variant>
      <vt:variant>
        <vt:lpstr>Τίτλος</vt:lpstr>
      </vt:variant>
      <vt:variant>
        <vt:i4>1</vt:i4>
      </vt:variant>
    </vt:vector>
  </HeadingPairs>
  <TitlesOfParts>
    <vt:vector size="3" baseType="lpstr">
      <vt:lpstr/>
      <vt:lpstr>ΠΑΝΕΠΙΣΤΗΜΙΟ ΑΙΓΑΙΟΥ</vt:lpstr>
      <vt:lpstr> </vt:lpstr>
    </vt:vector>
  </TitlesOfParts>
  <Company>Hewlett-Packard</Company>
  <LinksUpToDate>false</LinksUpToDate>
  <CharactersWithSpaces>19710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dc:creator>
  <cp:lastModifiedBy>maria flatsousi</cp:lastModifiedBy>
  <cp:revision>2</cp:revision>
  <cp:lastPrinted>2013-10-06T13:58:00Z</cp:lastPrinted>
  <dcterms:created xsi:type="dcterms:W3CDTF">2013-10-11T08:30:00Z</dcterms:created>
  <dcterms:modified xsi:type="dcterms:W3CDTF">2013-10-11T08:30:00Z</dcterms:modified>
</cp:coreProperties>
</file>